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55BFA" w14:textId="2C29673F" w:rsidR="0074725D" w:rsidRPr="007B1313" w:rsidRDefault="004C102D">
      <w:pPr>
        <w:rPr>
          <w:i/>
          <w:iCs/>
          <w:sz w:val="28"/>
          <w:szCs w:val="28"/>
        </w:rPr>
      </w:pPr>
      <w:r w:rsidRPr="007B1313">
        <w:rPr>
          <w:i/>
          <w:iCs/>
          <w:sz w:val="28"/>
          <w:szCs w:val="28"/>
        </w:rPr>
        <w:t>MSNUM</w:t>
      </w:r>
      <w:r w:rsidR="00B60610" w:rsidRPr="007B1313">
        <w:rPr>
          <w:i/>
          <w:iCs/>
          <w:sz w:val="28"/>
          <w:szCs w:val="28"/>
        </w:rPr>
        <w:t>12 – printemps 2023</w:t>
      </w:r>
    </w:p>
    <w:p w14:paraId="3B86FAC8" w14:textId="48342EEB" w:rsidR="008C5A8F" w:rsidRDefault="008C5A8F"/>
    <w:p w14:paraId="57667C88" w14:textId="09C151AD" w:rsidR="00B60610" w:rsidRDefault="00B60610"/>
    <w:p w14:paraId="2E72C32B" w14:textId="258E953B" w:rsidR="00B60610" w:rsidRDefault="00B60610"/>
    <w:p w14:paraId="4BE7A947" w14:textId="77777777" w:rsidR="00792B57" w:rsidRDefault="00792B57" w:rsidP="00C16CA0">
      <w:pPr>
        <w:jc w:val="center"/>
        <w:rPr>
          <w:i/>
          <w:iCs/>
          <w:sz w:val="32"/>
          <w:szCs w:val="32"/>
        </w:rPr>
      </w:pPr>
    </w:p>
    <w:p w14:paraId="7B0A74EB" w14:textId="4DFBC403" w:rsidR="00B60610" w:rsidRPr="007B1313" w:rsidRDefault="00C16CA0" w:rsidP="00C16CA0">
      <w:pPr>
        <w:jc w:val="center"/>
        <w:rPr>
          <w:b/>
          <w:bCs/>
          <w:sz w:val="38"/>
          <w:szCs w:val="38"/>
        </w:rPr>
      </w:pPr>
      <w:r w:rsidRPr="007B1313">
        <w:rPr>
          <w:b/>
          <w:bCs/>
          <w:sz w:val="38"/>
          <w:szCs w:val="38"/>
        </w:rPr>
        <w:t>Apprendre les gestes clés du badminton avec support vidéo</w:t>
      </w:r>
    </w:p>
    <w:p w14:paraId="021A2E9F" w14:textId="6F925E91" w:rsidR="00B60610" w:rsidRDefault="00B60610"/>
    <w:p w14:paraId="2D459D3A" w14:textId="3B3E971F" w:rsidR="00B60610" w:rsidRDefault="00B60610"/>
    <w:p w14:paraId="3718EE70" w14:textId="0CE2E2F3" w:rsidR="00B60610" w:rsidRDefault="00B60610"/>
    <w:p w14:paraId="188735B7" w14:textId="27397569" w:rsidR="00B60610" w:rsidRDefault="00B60610"/>
    <w:p w14:paraId="0FB085C3" w14:textId="14F8C484" w:rsidR="00B60610" w:rsidRDefault="003D5A0E">
      <w:r>
        <w:rPr>
          <w:noProof/>
        </w:rPr>
        <w:drawing>
          <wp:anchor distT="0" distB="0" distL="114300" distR="114300" simplePos="0" relativeHeight="251666432" behindDoc="0" locked="0" layoutInCell="1" allowOverlap="1" wp14:anchorId="3A14BBF0" wp14:editId="4EB01331">
            <wp:simplePos x="0" y="0"/>
            <wp:positionH relativeFrom="column">
              <wp:posOffset>-199315</wp:posOffset>
            </wp:positionH>
            <wp:positionV relativeFrom="paragraph">
              <wp:posOffset>200100</wp:posOffset>
            </wp:positionV>
            <wp:extent cx="6129655" cy="2057400"/>
            <wp:effectExtent l="0" t="0" r="4445" b="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40" b="39177"/>
                    <a:stretch/>
                  </pic:blipFill>
                  <pic:spPr bwMode="auto">
                    <a:xfrm>
                      <a:off x="0" y="0"/>
                      <a:ext cx="6129655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E1F23" w14:textId="523C0E7F" w:rsidR="00B60610" w:rsidRDefault="00B60610"/>
    <w:p w14:paraId="0B9E4B91" w14:textId="5F3E0C6C" w:rsidR="00B60610" w:rsidRDefault="00B60610"/>
    <w:p w14:paraId="05511A2E" w14:textId="46E3A12C" w:rsidR="00B60610" w:rsidRDefault="00B60610"/>
    <w:p w14:paraId="27DB8EBB" w14:textId="22204250" w:rsidR="00B60610" w:rsidRDefault="00B60610"/>
    <w:p w14:paraId="5D8FD309" w14:textId="5627E1E0" w:rsidR="00B60610" w:rsidRDefault="00B60610"/>
    <w:p w14:paraId="43ADD1CA" w14:textId="0E494D7E" w:rsidR="00E874AE" w:rsidRDefault="00B60610" w:rsidP="00E874AE">
      <w:r>
        <w:t>Laura Fanjaud (P52106)</w:t>
      </w:r>
      <w:r>
        <w:br w:type="page"/>
      </w:r>
    </w:p>
    <w:p w14:paraId="5CE4E545" w14:textId="1218A7F0" w:rsidR="0064763C" w:rsidRDefault="0064763C" w:rsidP="00E874AE">
      <w:pPr>
        <w:pStyle w:val="Titre1"/>
        <w:numPr>
          <w:ilvl w:val="0"/>
          <w:numId w:val="1"/>
        </w:numPr>
      </w:pPr>
      <w:r>
        <w:lastRenderedPageBreak/>
        <w:t>Présentation du contexte</w:t>
      </w:r>
    </w:p>
    <w:p w14:paraId="2C9306CC" w14:textId="55DA67E5" w:rsidR="0064763C" w:rsidRDefault="00133A65" w:rsidP="0013201D">
      <w:pPr>
        <w:jc w:val="both"/>
      </w:pPr>
      <w:r>
        <w:t xml:space="preserve">L’exercice a été réalisé </w:t>
      </w:r>
      <w:r w:rsidR="00E67D23">
        <w:t xml:space="preserve">durant des leçons d’éducation physique. En effet, j’ai choisis de </w:t>
      </w:r>
      <w:r w:rsidR="008903E0">
        <w:t>travailler avec l’une de mes classes de 10H en éducation physique afin de mettre en place un projet interdisciplinaire comprenant l</w:t>
      </w:r>
      <w:r w:rsidR="00B87603">
        <w:t xml:space="preserve">e numérique et l’éducation physique. J’effectue actuellement mon stage </w:t>
      </w:r>
      <w:r w:rsidR="00905C06">
        <w:t xml:space="preserve">dans l’établissement du Mont-sur-Lausanne, qui est un établissement pilote du numérique. Les élèves suivent donc régulièrement des cours de numérique et </w:t>
      </w:r>
      <w:r w:rsidR="009A79D9">
        <w:t xml:space="preserve">ils ont facilement accès à des Ipads. Chaque salle de sport est aussi équipée d’Ipads </w:t>
      </w:r>
      <w:r w:rsidR="00B761DF">
        <w:t xml:space="preserve">avec lesquels peuvent travailler les élèves. Ils les utilisent souvent pour avoir la version </w:t>
      </w:r>
      <w:r w:rsidR="00B761DF" w:rsidRPr="007454C8">
        <w:rPr>
          <w:i/>
          <w:iCs/>
        </w:rPr>
        <w:t>slowmotion</w:t>
      </w:r>
      <w:r w:rsidR="00B761DF">
        <w:t xml:space="preserve"> d’un mouvement aux agrès par exemple. Il m’a </w:t>
      </w:r>
      <w:r w:rsidR="005C6FDC">
        <w:t>semblé pertinent de leur proposer une autre forme d’utilisation de ces Ipads, en leur proposant de créer eux-mêmes du contenu qui pourra être réexpl</w:t>
      </w:r>
      <w:r w:rsidR="004D2E92">
        <w:t>oité avec d’autres classes lors de la séquence de badminton. En effet, j’ai proposé à mes élèves de créer un</w:t>
      </w:r>
      <w:r w:rsidR="008112B5">
        <w:t xml:space="preserve">e petite vidéo en utilisant iMovie afin d’expliquer </w:t>
      </w:r>
      <w:r w:rsidR="00386AEC">
        <w:t xml:space="preserve">différents gestes propres au badminton. Ceci permet de mettre en lumière les éléments </w:t>
      </w:r>
      <w:r w:rsidR="001830EA">
        <w:t>clés d’un geste en badminton. Plusieurs groupes vont donc être créer et chacun expliquera un geste tel</w:t>
      </w:r>
      <w:r w:rsidR="00764977">
        <w:t xml:space="preserve"> que l’engagement, l’amorti et le smash en badminton. </w:t>
      </w:r>
    </w:p>
    <w:p w14:paraId="7BE34066" w14:textId="03FA51C3" w:rsidR="00764977" w:rsidRDefault="00764977" w:rsidP="0013201D">
      <w:pPr>
        <w:jc w:val="both"/>
      </w:pPr>
      <w:r>
        <w:t>L’ut</w:t>
      </w:r>
      <w:r w:rsidR="00BE60C8">
        <w:t>ilisation d’un tel outil en éducation physique apporte une dimension interdisciplinaire qui plaira certainement aux élèves</w:t>
      </w:r>
      <w:r w:rsidR="00650B32">
        <w:t xml:space="preserve">. </w:t>
      </w:r>
    </w:p>
    <w:p w14:paraId="0E0B919A" w14:textId="26F87555" w:rsidR="00650B32" w:rsidRDefault="00650B32" w:rsidP="0013201D">
      <w:pPr>
        <w:jc w:val="both"/>
      </w:pPr>
      <w:r>
        <w:t xml:space="preserve">Le public cible sera donc les élèves </w:t>
      </w:r>
      <w:r w:rsidR="00D842D4">
        <w:t>futurs qui suivront un cycle de badminton. En effet, nous pouvons imagin</w:t>
      </w:r>
      <w:r w:rsidR="004A30EB">
        <w:t>er leur montrer les réalisations faites par cette classe, mettant en exergue les élé</w:t>
      </w:r>
      <w:r w:rsidR="00887797">
        <w:t xml:space="preserve">ments clés dans la réalisation d’un smash par exemple et laisser l’Ipad </w:t>
      </w:r>
      <w:r w:rsidR="0075132A">
        <w:t>à</w:t>
      </w:r>
      <w:r w:rsidR="00887797">
        <w:t xml:space="preserve"> disposition dans la salle pour qu’ils puissent revenir s’y référer </w:t>
      </w:r>
      <w:r w:rsidR="00D43ED2">
        <w:t xml:space="preserve">dès qu’ils en ressentent le besoin. Cela permettra de décharger l’enseignant qui s’occupera </w:t>
      </w:r>
      <w:r w:rsidR="00063E3E">
        <w:t xml:space="preserve">de </w:t>
      </w:r>
      <w:r w:rsidR="002059D2">
        <w:t>guider et de répondre aux questions des autres élèves durant la leçon</w:t>
      </w:r>
      <w:r w:rsidR="00063E3E">
        <w:t xml:space="preserve">. </w:t>
      </w:r>
    </w:p>
    <w:p w14:paraId="0C44321D" w14:textId="77777777" w:rsidR="00063E3E" w:rsidRDefault="00063E3E" w:rsidP="0013201D">
      <w:pPr>
        <w:jc w:val="both"/>
      </w:pPr>
    </w:p>
    <w:p w14:paraId="7CF79C42" w14:textId="1B72A7D5" w:rsidR="002D5F35" w:rsidRDefault="00063E3E" w:rsidP="0013201D">
      <w:pPr>
        <w:pStyle w:val="Titre1"/>
        <w:numPr>
          <w:ilvl w:val="0"/>
          <w:numId w:val="1"/>
        </w:numPr>
        <w:jc w:val="both"/>
      </w:pPr>
      <w:r>
        <w:t>Objectifs pédagogiques de l’activité</w:t>
      </w:r>
    </w:p>
    <w:p w14:paraId="51319808" w14:textId="77777777" w:rsidR="00393843" w:rsidRDefault="00B17C4E" w:rsidP="0013201D">
      <w:pPr>
        <w:jc w:val="both"/>
      </w:pPr>
      <w:r>
        <w:t xml:space="preserve">L’objectif final de cette séquence en badminton est : </w:t>
      </w:r>
    </w:p>
    <w:p w14:paraId="4A56A382" w14:textId="77777777" w:rsidR="00393843" w:rsidRDefault="00393843" w:rsidP="0013201D">
      <w:pPr>
        <w:jc w:val="both"/>
      </w:pPr>
    </w:p>
    <w:p w14:paraId="6E57FF32" w14:textId="7ABD0C00" w:rsidR="00C517FF" w:rsidRDefault="00B17C4E" w:rsidP="00604B40">
      <w:pPr>
        <w:ind w:left="708"/>
        <w:jc w:val="both"/>
        <w:rPr>
          <w:i/>
          <w:iCs/>
        </w:rPr>
      </w:pPr>
      <w:r w:rsidRPr="00C517FF">
        <w:rPr>
          <w:i/>
          <w:iCs/>
        </w:rPr>
        <w:t>L’</w:t>
      </w:r>
      <w:r w:rsidR="00955CC7" w:rsidRPr="00C517FF">
        <w:rPr>
          <w:i/>
          <w:iCs/>
        </w:rPr>
        <w:t xml:space="preserve">ESC </w:t>
      </w:r>
      <w:r w:rsidR="00BA52C6">
        <w:rPr>
          <w:i/>
          <w:iCs/>
        </w:rPr>
        <w:t>de créer par groupe une vidéo</w:t>
      </w:r>
      <w:r w:rsidR="0003328A">
        <w:rPr>
          <w:i/>
          <w:iCs/>
        </w:rPr>
        <w:t xml:space="preserve"> pédagogique</w:t>
      </w:r>
      <w:r w:rsidR="00BA52C6">
        <w:rPr>
          <w:i/>
          <w:iCs/>
        </w:rPr>
        <w:t xml:space="preserve"> sur iMovie</w:t>
      </w:r>
      <w:r w:rsidR="0003328A">
        <w:rPr>
          <w:i/>
          <w:iCs/>
        </w:rPr>
        <w:t>, expliquant en trois phases</w:t>
      </w:r>
      <w:r w:rsidR="00BA52C6">
        <w:rPr>
          <w:i/>
          <w:iCs/>
        </w:rPr>
        <w:t xml:space="preserve"> </w:t>
      </w:r>
      <w:r w:rsidR="00955CC7" w:rsidRPr="00C517FF">
        <w:rPr>
          <w:i/>
          <w:iCs/>
        </w:rPr>
        <w:t>un geste clé en badminton.</w:t>
      </w:r>
      <w:r w:rsidR="00185E09">
        <w:rPr>
          <w:i/>
          <w:iCs/>
        </w:rPr>
        <w:t xml:space="preserve"> </w:t>
      </w:r>
    </w:p>
    <w:p w14:paraId="7B9B99D7" w14:textId="77777777" w:rsidR="00604B40" w:rsidRPr="00604B40" w:rsidRDefault="00604B40" w:rsidP="00604B40">
      <w:pPr>
        <w:ind w:left="708"/>
        <w:jc w:val="both"/>
        <w:rPr>
          <w:i/>
          <w:iCs/>
        </w:rPr>
      </w:pPr>
    </w:p>
    <w:p w14:paraId="722E8BAA" w14:textId="0BF5C374" w:rsidR="00B46765" w:rsidRDefault="001E629E" w:rsidP="00C517FF">
      <w:pPr>
        <w:jc w:val="both"/>
      </w:pPr>
      <w:r>
        <w:t>Cet o</w:t>
      </w:r>
      <w:r w:rsidR="00DC0B6E">
        <w:t xml:space="preserve">bjectif s’inscrit dans la rubrique de l’éducation </w:t>
      </w:r>
      <w:r w:rsidR="007F4466">
        <w:t>physique en</w:t>
      </w:r>
      <w:r w:rsidR="006A5B1F">
        <w:t> :</w:t>
      </w:r>
    </w:p>
    <w:p w14:paraId="02C3C8B0" w14:textId="77777777" w:rsidR="006A5B1F" w:rsidRDefault="006A5B1F" w:rsidP="0013201D">
      <w:pPr>
        <w:jc w:val="both"/>
      </w:pPr>
    </w:p>
    <w:p w14:paraId="1799FA65" w14:textId="2E9D421D" w:rsidR="001E629E" w:rsidRDefault="00DD6F02" w:rsidP="0013201D">
      <w:pPr>
        <w:ind w:left="708"/>
        <w:jc w:val="both"/>
        <w:rPr>
          <w:i/>
          <w:iCs/>
        </w:rPr>
      </w:pPr>
      <w:r w:rsidRPr="00B46765">
        <w:rPr>
          <w:b/>
          <w:bCs/>
        </w:rPr>
        <w:t>CM34</w:t>
      </w:r>
      <w:r>
        <w:t xml:space="preserve"> : </w:t>
      </w:r>
      <w:r w:rsidRPr="00B46765">
        <w:rPr>
          <w:i/>
          <w:iCs/>
        </w:rPr>
        <w:t xml:space="preserve">adapter son comportement, son rôle et affiner les </w:t>
      </w:r>
      <w:r w:rsidR="008C726C" w:rsidRPr="00B46765">
        <w:rPr>
          <w:i/>
          <w:iCs/>
        </w:rPr>
        <w:t xml:space="preserve">habiletés spécifiques dans des formes de jeu en appliquant les règles, la tactique et la techniques </w:t>
      </w:r>
      <w:r w:rsidR="008814E5" w:rsidRPr="00B46765">
        <w:rPr>
          <w:i/>
          <w:iCs/>
        </w:rPr>
        <w:t>des jeux pratiqués. Spécifiquement au badminton en dévelo</w:t>
      </w:r>
      <w:r w:rsidR="00682434" w:rsidRPr="00B46765">
        <w:rPr>
          <w:i/>
          <w:iCs/>
        </w:rPr>
        <w:t>ppant progressivement des gestes fondamentaux tels que les gestes de bases (service</w:t>
      </w:r>
      <w:r w:rsidR="00B46765" w:rsidRPr="00B46765">
        <w:rPr>
          <w:i/>
          <w:iCs/>
        </w:rPr>
        <w:t>, amorti, dégagement et smas</w:t>
      </w:r>
      <w:r w:rsidR="006A5B1F">
        <w:rPr>
          <w:i/>
          <w:iCs/>
        </w:rPr>
        <w:t>h</w:t>
      </w:r>
      <w:r w:rsidR="00B46765" w:rsidRPr="00B46765">
        <w:rPr>
          <w:i/>
          <w:iCs/>
        </w:rPr>
        <w:t>).</w:t>
      </w:r>
    </w:p>
    <w:p w14:paraId="6FBF879F" w14:textId="77777777" w:rsidR="006A5B1F" w:rsidRDefault="006A5B1F" w:rsidP="0013201D">
      <w:pPr>
        <w:ind w:left="708"/>
        <w:jc w:val="both"/>
        <w:rPr>
          <w:i/>
          <w:iCs/>
        </w:rPr>
      </w:pPr>
    </w:p>
    <w:p w14:paraId="63A565A2" w14:textId="4BEF9542" w:rsidR="00B46765" w:rsidRPr="00174D4F" w:rsidRDefault="00174D4F" w:rsidP="0013201D">
      <w:pPr>
        <w:jc w:val="both"/>
        <w:rPr>
          <w:i/>
          <w:iCs/>
        </w:rPr>
      </w:pPr>
      <w:r>
        <w:t xml:space="preserve">Dans mon établissement, cette séquence est </w:t>
      </w:r>
      <w:r w:rsidR="00B7277B">
        <w:t xml:space="preserve">à réaliser entre le mois de mars et d’avril, ce qui tombe parfaitement avec la réalisation de cette activité dans le cadre du </w:t>
      </w:r>
      <w:r w:rsidR="00E53101">
        <w:t xml:space="preserve">cours </w:t>
      </w:r>
      <w:r w:rsidR="00B7277B">
        <w:t>MS</w:t>
      </w:r>
      <w:r w:rsidR="009A1662">
        <w:t xml:space="preserve">NUM12. </w:t>
      </w:r>
    </w:p>
    <w:p w14:paraId="786EA284" w14:textId="725038B9" w:rsidR="00D06DB6" w:rsidRDefault="009A1662" w:rsidP="0013201D">
      <w:pPr>
        <w:jc w:val="both"/>
      </w:pPr>
      <w:r>
        <w:t xml:space="preserve">La dimension interdisciplinaire est présente et </w:t>
      </w:r>
      <w:r w:rsidR="00E53101">
        <w:t xml:space="preserve">elle </w:t>
      </w:r>
      <w:r>
        <w:t xml:space="preserve">répond aux attentes du </w:t>
      </w:r>
      <w:r w:rsidR="006A5B1F">
        <w:t>PER </w:t>
      </w:r>
      <w:r w:rsidR="00913C8F">
        <w:t xml:space="preserve">par </w:t>
      </w:r>
      <w:r w:rsidR="00D06DB6">
        <w:t xml:space="preserve">« l’utilisation des outils et la création d’un contenu ». </w:t>
      </w:r>
    </w:p>
    <w:p w14:paraId="40D3F2F5" w14:textId="41B2591C" w:rsidR="00D06DB6" w:rsidRDefault="00D06DB6" w:rsidP="0013201D">
      <w:pPr>
        <w:jc w:val="both"/>
      </w:pPr>
      <w:r>
        <w:t>D’autres objectifs sous-jacent</w:t>
      </w:r>
      <w:r w:rsidR="008E0C75">
        <w:t>s seront propre à chaque leçon.</w:t>
      </w:r>
    </w:p>
    <w:p w14:paraId="12CE12EC" w14:textId="77777777" w:rsidR="00803886" w:rsidRDefault="00803886" w:rsidP="0013201D">
      <w:pPr>
        <w:jc w:val="both"/>
      </w:pPr>
    </w:p>
    <w:p w14:paraId="50787409" w14:textId="6926D391" w:rsidR="0043532C" w:rsidRDefault="005E2492" w:rsidP="002D3C6D">
      <w:pPr>
        <w:pStyle w:val="Titre2"/>
        <w:numPr>
          <w:ilvl w:val="1"/>
          <w:numId w:val="1"/>
        </w:numPr>
      </w:pPr>
      <w:r>
        <w:t xml:space="preserve">Les </w:t>
      </w:r>
      <w:r w:rsidR="006137CE">
        <w:t>capacités</w:t>
      </w:r>
      <w:r>
        <w:t xml:space="preserve"> transversa</w:t>
      </w:r>
      <w:r w:rsidR="006137CE">
        <w:t>les</w:t>
      </w:r>
    </w:p>
    <w:p w14:paraId="48014E3C" w14:textId="77777777" w:rsidR="002D3C6D" w:rsidRPr="002D3C6D" w:rsidRDefault="002D3C6D" w:rsidP="002D3C6D">
      <w:pPr>
        <w:pStyle w:val="Paragraphedeliste"/>
        <w:ind w:left="740"/>
      </w:pPr>
    </w:p>
    <w:p w14:paraId="237106DB" w14:textId="4708C630" w:rsidR="005E2492" w:rsidRDefault="00803886" w:rsidP="0013201D">
      <w:pPr>
        <w:jc w:val="both"/>
      </w:pPr>
      <w:r>
        <w:t xml:space="preserve">Les élèves ont dû faire appel à divers </w:t>
      </w:r>
      <w:r w:rsidR="002004E4">
        <w:t xml:space="preserve">objectifs transversaux au sein de la séquence. Afin de réaliser un projet tel que celui-ci, les élèves ont dû faire preuve de collaboration, de réflexion ainsi que de </w:t>
      </w:r>
      <w:r w:rsidR="00AB5FE0">
        <w:t>prensée créatrice</w:t>
      </w:r>
      <w:r w:rsidR="002004E4">
        <w:t xml:space="preserve"> lors de la réalisation du projet vidéo.</w:t>
      </w:r>
      <w:r w:rsidR="00B30437">
        <w:t xml:space="preserve"> Ils ont donc dû choisir un sujet,</w:t>
      </w:r>
      <w:r w:rsidR="00B032CA">
        <w:t xml:space="preserve"> créer un scénario,</w:t>
      </w:r>
      <w:r w:rsidR="00B30437">
        <w:t xml:space="preserve"> choisir les rôles de chacun</w:t>
      </w:r>
      <w:r w:rsidR="00DE2F25">
        <w:t xml:space="preserve"> ainsi que de proposer un résultat final. </w:t>
      </w:r>
    </w:p>
    <w:p w14:paraId="7D4053B2" w14:textId="77777777" w:rsidR="00822663" w:rsidRDefault="00822663" w:rsidP="00340AF1">
      <w:pPr>
        <w:jc w:val="both"/>
        <w:rPr>
          <w:i/>
          <w:iCs/>
        </w:rPr>
      </w:pPr>
    </w:p>
    <w:p w14:paraId="086BFB65" w14:textId="77777777" w:rsidR="00340AF1" w:rsidRDefault="00340AF1" w:rsidP="002D3C6D">
      <w:pPr>
        <w:ind w:left="708"/>
        <w:jc w:val="both"/>
      </w:pPr>
      <w:r w:rsidRPr="002D3C6D">
        <w:rPr>
          <w:i/>
          <w:iCs/>
        </w:rPr>
        <w:t>Collaboration</w:t>
      </w:r>
      <w:r>
        <w:t xml:space="preserve"> : participer à l’élaboration d’une décision commune et à son choix et reconnaître l’importance de la conjugaison des forces de chacun.</w:t>
      </w:r>
    </w:p>
    <w:p w14:paraId="0AB314D0" w14:textId="77777777" w:rsidR="002D3C6D" w:rsidRDefault="002D3C6D" w:rsidP="002D3C6D">
      <w:pPr>
        <w:ind w:left="708"/>
        <w:jc w:val="both"/>
      </w:pPr>
    </w:p>
    <w:p w14:paraId="31981700" w14:textId="1306BFB4" w:rsidR="00340AF1" w:rsidRDefault="00340AF1" w:rsidP="002D3C6D">
      <w:pPr>
        <w:ind w:left="708"/>
        <w:jc w:val="both"/>
      </w:pPr>
      <w:r w:rsidRPr="002D3C6D">
        <w:rPr>
          <w:i/>
          <w:iCs/>
        </w:rPr>
        <w:t xml:space="preserve">Pensée créatrice </w:t>
      </w:r>
      <w:r>
        <w:t>: identifier et apprécier les éléments originaux d’une création et exprimer ses idées sous de nouvelles formes</w:t>
      </w:r>
      <w:r w:rsidR="002D3C6D">
        <w:t>.</w:t>
      </w:r>
    </w:p>
    <w:p w14:paraId="078230C5" w14:textId="77777777" w:rsidR="002D3C6D" w:rsidRDefault="002D3C6D" w:rsidP="002D3C6D">
      <w:pPr>
        <w:ind w:left="708"/>
        <w:jc w:val="both"/>
      </w:pPr>
    </w:p>
    <w:p w14:paraId="697B211A" w14:textId="2895B9D4" w:rsidR="00340AF1" w:rsidRDefault="00340AF1" w:rsidP="002D3C6D">
      <w:pPr>
        <w:ind w:left="708"/>
        <w:jc w:val="both"/>
      </w:pPr>
      <w:r w:rsidRPr="002D3C6D">
        <w:rPr>
          <w:i/>
          <w:iCs/>
        </w:rPr>
        <w:t>Stratégies d’apprentissage</w:t>
      </w:r>
      <w:r>
        <w:t xml:space="preserve"> : gestion d’une tâche et développer son autonomie</w:t>
      </w:r>
      <w:r w:rsidR="002D3C6D">
        <w:t>.</w:t>
      </w:r>
    </w:p>
    <w:p w14:paraId="635D6604" w14:textId="4E6F9460" w:rsidR="0099683B" w:rsidRDefault="0099683B" w:rsidP="0013201D">
      <w:pPr>
        <w:jc w:val="both"/>
      </w:pPr>
    </w:p>
    <w:p w14:paraId="4978010E" w14:textId="13A288F2" w:rsidR="008B407D" w:rsidRPr="00390E31" w:rsidRDefault="00735A3F" w:rsidP="00390E31">
      <w:pPr>
        <w:jc w:val="both"/>
      </w:pPr>
      <w:r>
        <w:t xml:space="preserve">Un objectif sous-jacent </w:t>
      </w:r>
      <w:r w:rsidR="00854CB2">
        <w:t>est</w:t>
      </w:r>
      <w:r>
        <w:t xml:space="preserve"> l’inclusion de tous les </w:t>
      </w:r>
      <w:r w:rsidR="000D05DC">
        <w:t>élèves dans cette activité. En effet, en éducation physique, certains élèves sont parfois péjorés à cause d’une blessure</w:t>
      </w:r>
      <w:r w:rsidR="00854CB2">
        <w:t>,</w:t>
      </w:r>
      <w:r w:rsidR="000D05DC">
        <w:t xml:space="preserve"> qui ne leur </w:t>
      </w:r>
      <w:r w:rsidR="00860415">
        <w:t>permet pas de participer à l</w:t>
      </w:r>
      <w:r w:rsidR="00854CB2">
        <w:t>’activité</w:t>
      </w:r>
      <w:r w:rsidR="00860415">
        <w:t>. C’est pourquoi l’utilisation du numérique permettra à chaque élève de participer</w:t>
      </w:r>
      <w:r w:rsidR="00FA21A7">
        <w:t xml:space="preserve"> et</w:t>
      </w:r>
      <w:r w:rsidR="00860415">
        <w:t xml:space="preserve"> </w:t>
      </w:r>
      <w:r w:rsidR="00367BEB">
        <w:t>de trouver sa place dans un groupe. De plus, cette tâche demande diverses compétences notamment en matière de numérique et de créativité</w:t>
      </w:r>
      <w:r w:rsidR="004A6C36">
        <w:t>. Les élèves pourront alors s’exprimer et valoriser leurs compétences de manière transversale tout en restant dans une activité sportiv</w:t>
      </w:r>
      <w:r w:rsidR="00790F57">
        <w:t xml:space="preserve">e. </w:t>
      </w:r>
    </w:p>
    <w:p w14:paraId="04B40AFE" w14:textId="306D1BD7" w:rsidR="00510FD9" w:rsidRDefault="00510FD9" w:rsidP="00510FD9">
      <w:pPr>
        <w:pStyle w:val="Titre1"/>
        <w:numPr>
          <w:ilvl w:val="0"/>
          <w:numId w:val="1"/>
        </w:numPr>
      </w:pPr>
      <w:r>
        <w:t>Planification de l’activité et différenciation</w:t>
      </w:r>
    </w:p>
    <w:p w14:paraId="2BDCE594" w14:textId="2AE3B13B" w:rsidR="00BF07AA" w:rsidRDefault="000728E1" w:rsidP="00EB6BF8">
      <w:pPr>
        <w:jc w:val="both"/>
      </w:pPr>
      <w:r>
        <w:t xml:space="preserve">La planification de cette séquence est faite sur </w:t>
      </w:r>
      <w:r w:rsidR="00BF07AA">
        <w:t xml:space="preserve">un cycle de </w:t>
      </w:r>
      <w:r w:rsidR="00C36D5A">
        <w:t>4</w:t>
      </w:r>
      <w:r w:rsidR="00BF07AA">
        <w:t xml:space="preserve"> semaines. Les élèves ont </w:t>
      </w:r>
      <w:r w:rsidR="001C6295">
        <w:t>une leçon</w:t>
      </w:r>
      <w:r w:rsidR="00BF07AA">
        <w:t xml:space="preserve"> par semaine d’éducation physique de </w:t>
      </w:r>
      <w:r w:rsidR="00B65706">
        <w:t>90</w:t>
      </w:r>
      <w:r w:rsidR="00BF07AA">
        <w:t xml:space="preserve"> minutes</w:t>
      </w:r>
      <w:r w:rsidR="001C6295">
        <w:t>.</w:t>
      </w:r>
    </w:p>
    <w:p w14:paraId="671FD734" w14:textId="02BF8265" w:rsidR="001C6295" w:rsidRDefault="001C6295" w:rsidP="00510FD9"/>
    <w:p w14:paraId="68952E3F" w14:textId="59D8F8D5" w:rsidR="001C6295" w:rsidRDefault="00C80EAE" w:rsidP="009B6D7D">
      <w:pPr>
        <w:pStyle w:val="Titre2"/>
      </w:pPr>
      <w:r>
        <w:t xml:space="preserve">3.1 </w:t>
      </w:r>
      <w:r w:rsidR="001C6295">
        <w:t xml:space="preserve">Différenciation et </w:t>
      </w:r>
      <w:r w:rsidR="009B6D7D">
        <w:t>visée intégrative </w:t>
      </w:r>
    </w:p>
    <w:p w14:paraId="552F7943" w14:textId="4E985D36" w:rsidR="004B11BB" w:rsidRDefault="004B11BB" w:rsidP="00EB6BF8">
      <w:pPr>
        <w:jc w:val="both"/>
      </w:pPr>
      <w:r>
        <w:t>Durant ce cycle, j’ai eu un élève avec un pie</w:t>
      </w:r>
      <w:r w:rsidR="00B65706">
        <w:t>d</w:t>
      </w:r>
      <w:r w:rsidR="00236D18">
        <w:t xml:space="preserve"> plâtr</w:t>
      </w:r>
      <w:r w:rsidR="00B65706">
        <w:t>é</w:t>
      </w:r>
      <w:r w:rsidR="00236D18">
        <w:t>, ce qui m’a demandé d’adapter mon cours en fonction de ses besoins</w:t>
      </w:r>
      <w:r w:rsidR="00DC0AFB">
        <w:t>. Cet élève a pu suivre toute la séquence d’enseignement du badminton</w:t>
      </w:r>
      <w:r w:rsidR="00B65706">
        <w:t xml:space="preserve"> et même participer physiquement (en jouant sur une chaise). </w:t>
      </w:r>
    </w:p>
    <w:p w14:paraId="37D9D1E4" w14:textId="47810A5C" w:rsidR="00B036FB" w:rsidRDefault="00B036FB" w:rsidP="00510FD9"/>
    <w:p w14:paraId="0C9B3084" w14:textId="16F0A7D7" w:rsidR="00B036FB" w:rsidRDefault="00B036FB" w:rsidP="00731BB4">
      <w:pPr>
        <w:pStyle w:val="Titre2"/>
      </w:pPr>
      <w:r>
        <w:t>Leçon 1 </w:t>
      </w:r>
    </w:p>
    <w:p w14:paraId="514A6D57" w14:textId="27285689" w:rsidR="00B036FB" w:rsidRDefault="00E55F92" w:rsidP="003A4A83">
      <w:pPr>
        <w:jc w:val="both"/>
      </w:pPr>
      <w:r w:rsidRPr="006467E5">
        <w:rPr>
          <w:u w:val="single"/>
        </w:rPr>
        <w:t>Objectif</w:t>
      </w:r>
      <w:r>
        <w:t> : ESC de découvrir et d’expérimenter divers gestes du badminton</w:t>
      </w:r>
      <w:r w:rsidR="00CF5D51">
        <w:t>.</w:t>
      </w:r>
    </w:p>
    <w:p w14:paraId="3ECE808F" w14:textId="0F8CA2E7" w:rsidR="00B73C10" w:rsidRDefault="00B73C10" w:rsidP="003A4A83">
      <w:pPr>
        <w:jc w:val="both"/>
      </w:pPr>
      <w:r w:rsidRPr="006467E5">
        <w:rPr>
          <w:u w:val="single"/>
        </w:rPr>
        <w:t>Échauffement</w:t>
      </w:r>
      <w:r>
        <w:t> :</w:t>
      </w:r>
    </w:p>
    <w:p w14:paraId="68A2022E" w14:textId="3F30CF66" w:rsidR="00B73C10" w:rsidRDefault="00CF5D51" w:rsidP="003A4A83">
      <w:pPr>
        <w:pStyle w:val="Paragraphedeliste"/>
        <w:numPr>
          <w:ilvl w:val="0"/>
          <w:numId w:val="3"/>
        </w:numPr>
        <w:jc w:val="both"/>
      </w:pPr>
      <w:r>
        <w:t xml:space="preserve">Petit jeu de mise </w:t>
      </w:r>
      <w:r w:rsidR="003A4A83">
        <w:t xml:space="preserve">en mouvement avec raquettes de badminton </w:t>
      </w:r>
      <w:r w:rsidR="002D4158">
        <w:t xml:space="preserve"> (7 minutes)</w:t>
      </w:r>
    </w:p>
    <w:p w14:paraId="78C87896" w14:textId="3386FB82" w:rsidR="002D4158" w:rsidRDefault="002D4158" w:rsidP="003A4A83">
      <w:pPr>
        <w:jc w:val="both"/>
      </w:pPr>
      <w:r w:rsidRPr="006467E5">
        <w:rPr>
          <w:u w:val="single"/>
        </w:rPr>
        <w:t>Partie principale </w:t>
      </w:r>
      <w:r>
        <w:t>: l’engagement</w:t>
      </w:r>
    </w:p>
    <w:p w14:paraId="2CBE2362" w14:textId="61EF51F1" w:rsidR="002D4158" w:rsidRDefault="002D4158" w:rsidP="003A4A83">
      <w:pPr>
        <w:pStyle w:val="Paragraphedeliste"/>
        <w:numPr>
          <w:ilvl w:val="0"/>
          <w:numId w:val="3"/>
        </w:numPr>
        <w:jc w:val="both"/>
      </w:pPr>
      <w:r>
        <w:t xml:space="preserve">Laisser les élèves tester les 2 métodes et faire un maximum d’échange avec son partenaire </w:t>
      </w:r>
      <w:r w:rsidR="00ED2375">
        <w:t>(15 minutes). Les élèves experts aident leurs camarades dans la réalisation de ce geste.</w:t>
      </w:r>
    </w:p>
    <w:p w14:paraId="3B038125" w14:textId="4B0F65B0" w:rsidR="00ED2375" w:rsidRDefault="00ED2375" w:rsidP="003A4A83">
      <w:pPr>
        <w:pStyle w:val="Paragraphedeliste"/>
        <w:numPr>
          <w:ilvl w:val="0"/>
          <w:numId w:val="3"/>
        </w:numPr>
        <w:jc w:val="both"/>
      </w:pPr>
      <w:r>
        <w:t xml:space="preserve">Jeu : petits matchs avec les règles de badminton. Si le point est mis à l’engagement cela rapporte 2 points. </w:t>
      </w:r>
      <w:r w:rsidR="00347FB6">
        <w:t>(15 minutes). Les matchs sont de 3 minutes et les élèves changent d’adversaire aléatoirement après un match.</w:t>
      </w:r>
    </w:p>
    <w:p w14:paraId="41988256" w14:textId="6DC19931" w:rsidR="00347FB6" w:rsidRDefault="00347FB6" w:rsidP="003A4A83">
      <w:pPr>
        <w:jc w:val="both"/>
      </w:pPr>
      <w:r w:rsidRPr="006467E5">
        <w:rPr>
          <w:u w:val="single"/>
        </w:rPr>
        <w:t>Différenciation</w:t>
      </w:r>
      <w:r>
        <w:t> :</w:t>
      </w:r>
    </w:p>
    <w:p w14:paraId="5C3A282E" w14:textId="6808014C" w:rsidR="00347FB6" w:rsidRDefault="00347FB6" w:rsidP="003A4A83">
      <w:pPr>
        <w:pStyle w:val="Paragraphedeliste"/>
        <w:numPr>
          <w:ilvl w:val="0"/>
          <w:numId w:val="4"/>
        </w:numPr>
        <w:jc w:val="both"/>
      </w:pPr>
      <w:r>
        <w:t>L’engagement peut se faire plus ou moins loin en fonction de capacités des élèves.</w:t>
      </w:r>
    </w:p>
    <w:p w14:paraId="3E245829" w14:textId="5C21D6A9" w:rsidR="00347FB6" w:rsidRDefault="00340B55" w:rsidP="003A4A83">
      <w:pPr>
        <w:pStyle w:val="Paragraphedeliste"/>
        <w:numPr>
          <w:ilvl w:val="0"/>
          <w:numId w:val="4"/>
        </w:numPr>
        <w:jc w:val="both"/>
      </w:pPr>
      <w:r>
        <w:t>J’avais durant ce cours un élève plâtré, je lui ai donc</w:t>
      </w:r>
      <w:r w:rsidR="00347FB6">
        <w:t xml:space="preserve"> install</w:t>
      </w:r>
      <w:r>
        <w:t>é</w:t>
      </w:r>
      <w:r w:rsidR="00347FB6">
        <w:t xml:space="preserve"> une chaise à roulette dans la salle, lui permettant de jouer avec ses camarades tout en s’assurant de sa sécurité.</w:t>
      </w:r>
    </w:p>
    <w:p w14:paraId="3D2879BC" w14:textId="42843319" w:rsidR="00347FB6" w:rsidRDefault="00340B55" w:rsidP="003A4A83">
      <w:pPr>
        <w:pStyle w:val="Paragraphedeliste"/>
        <w:numPr>
          <w:ilvl w:val="0"/>
          <w:numId w:val="4"/>
        </w:numPr>
        <w:jc w:val="both"/>
      </w:pPr>
      <w:r>
        <w:t>Différenciation au niveau du matériel : Notre établissement dispose de plusieurs longueur de manche de raquette de badminton. Plus le manche est petit, plus il est facile d’arriver à toucher le volant pour les élèves</w:t>
      </w:r>
    </w:p>
    <w:p w14:paraId="09F603D9" w14:textId="22CDD08F" w:rsidR="00B73C10" w:rsidRDefault="00AA707D" w:rsidP="00800735">
      <w:pPr>
        <w:pStyle w:val="Titre2"/>
      </w:pPr>
      <w:r>
        <w:t>Leçon</w:t>
      </w:r>
      <w:r w:rsidR="00800735">
        <w:t xml:space="preserve"> 2</w:t>
      </w:r>
    </w:p>
    <w:p w14:paraId="7AACBABE" w14:textId="3F4A3835" w:rsidR="00800735" w:rsidRDefault="00800735" w:rsidP="00800735">
      <w:pPr>
        <w:jc w:val="both"/>
      </w:pPr>
      <w:r w:rsidRPr="00DA4276">
        <w:rPr>
          <w:u w:val="single"/>
        </w:rPr>
        <w:t>Objectif</w:t>
      </w:r>
      <w:r>
        <w:t> :</w:t>
      </w:r>
      <w:r w:rsidRPr="00800735">
        <w:t xml:space="preserve"> </w:t>
      </w:r>
      <w:r>
        <w:t>ESC d’expérimenter et de s’approprier les différents gestes techniques propres au badminton (Comprendre quand utiliser quel geste…)</w:t>
      </w:r>
    </w:p>
    <w:p w14:paraId="7F54BFF6" w14:textId="21C5D9AB" w:rsidR="00800735" w:rsidRDefault="00800735" w:rsidP="00B73C10">
      <w:r>
        <w:t xml:space="preserve">Capacité transversale : </w:t>
      </w:r>
      <w:r w:rsidRPr="00A403B3">
        <w:rPr>
          <w:i/>
          <w:iCs/>
        </w:rPr>
        <w:t>réflexion</w:t>
      </w:r>
      <w:r>
        <w:t> quand et pourquoi utiliser un geste de badmi</w:t>
      </w:r>
      <w:r w:rsidR="002F4385">
        <w:t>n</w:t>
      </w:r>
      <w:r>
        <w:t>ton</w:t>
      </w:r>
      <w:r w:rsidR="002F4385">
        <w:t>.</w:t>
      </w:r>
    </w:p>
    <w:p w14:paraId="2F2C62AE" w14:textId="333FAD7C" w:rsidR="002F4385" w:rsidRDefault="002F4385" w:rsidP="002F4385">
      <w:pPr>
        <w:pStyle w:val="Paragraphedeliste"/>
        <w:numPr>
          <w:ilvl w:val="0"/>
          <w:numId w:val="5"/>
        </w:numPr>
      </w:pPr>
      <w:r w:rsidRPr="006467E5">
        <w:rPr>
          <w:u w:val="single"/>
        </w:rPr>
        <w:t>Échauffement</w:t>
      </w:r>
      <w:r>
        <w:t> : petit jeu de mise en mouvement.</w:t>
      </w:r>
    </w:p>
    <w:p w14:paraId="61EC269E" w14:textId="4E3B5320" w:rsidR="002F4385" w:rsidRDefault="006467E5" w:rsidP="002F4385">
      <w:pPr>
        <w:pStyle w:val="Paragraphedeliste"/>
        <w:numPr>
          <w:ilvl w:val="0"/>
          <w:numId w:val="5"/>
        </w:numPr>
      </w:pPr>
      <w:r w:rsidRPr="006467E5">
        <w:rPr>
          <w:u w:val="single"/>
        </w:rPr>
        <w:t>Partie Principale</w:t>
      </w:r>
      <w:r>
        <w:t> :</w:t>
      </w:r>
    </w:p>
    <w:p w14:paraId="794CC646" w14:textId="27D0DC7C" w:rsidR="002F4385" w:rsidRDefault="002F4385" w:rsidP="00A14546">
      <w:pPr>
        <w:pStyle w:val="Paragraphedeliste"/>
        <w:numPr>
          <w:ilvl w:val="1"/>
          <w:numId w:val="5"/>
        </w:numPr>
      </w:pPr>
      <w:r>
        <w:t>Amorti : demander aux élèves de réaliser un amorti et de réfléchir à son utlité dans un match</w:t>
      </w:r>
    </w:p>
    <w:p w14:paraId="115F74C7" w14:textId="77777777" w:rsidR="002F4385" w:rsidRDefault="002F4385" w:rsidP="006467E5">
      <w:pPr>
        <w:pStyle w:val="Paragraphedeliste"/>
        <w:numPr>
          <w:ilvl w:val="1"/>
          <w:numId w:val="5"/>
        </w:numPr>
      </w:pPr>
      <w:r>
        <w:t>Smash : les élèves essayent le smash et réfléchissent à son utilité dans un match</w:t>
      </w:r>
    </w:p>
    <w:p w14:paraId="26B752B1" w14:textId="71A5FF99" w:rsidR="002F4385" w:rsidRDefault="002F4385" w:rsidP="006467E5">
      <w:pPr>
        <w:pStyle w:val="Paragraphedeliste"/>
        <w:numPr>
          <w:ilvl w:val="1"/>
          <w:numId w:val="5"/>
        </w:numPr>
        <w:jc w:val="both"/>
      </w:pPr>
      <w:r>
        <w:t>Dégagement : les élèves essayent le dégagement et réfléchissent à son utilité dans</w:t>
      </w:r>
    </w:p>
    <w:p w14:paraId="33F9D32B" w14:textId="77777777" w:rsidR="00DA4276" w:rsidRDefault="00DA4276" w:rsidP="00DA4276">
      <w:pPr>
        <w:pStyle w:val="Paragraphedeliste"/>
        <w:numPr>
          <w:ilvl w:val="0"/>
          <w:numId w:val="8"/>
        </w:numPr>
      </w:pPr>
      <w:r w:rsidRPr="00DA4276">
        <w:rPr>
          <w:u w:val="single"/>
        </w:rPr>
        <w:t>Différenciation</w:t>
      </w:r>
      <w:r>
        <w:t xml:space="preserve"> : </w:t>
      </w:r>
    </w:p>
    <w:p w14:paraId="7741D79E" w14:textId="5F486E26" w:rsidR="00DA4276" w:rsidRDefault="00DA4276" w:rsidP="00DA4276">
      <w:pPr>
        <w:pStyle w:val="Paragraphedeliste"/>
        <w:numPr>
          <w:ilvl w:val="1"/>
          <w:numId w:val="5"/>
        </w:numPr>
        <w:jc w:val="both"/>
      </w:pPr>
      <w:r>
        <w:lastRenderedPageBreak/>
        <w:t>Distance et hauteur du filet</w:t>
      </w:r>
    </w:p>
    <w:p w14:paraId="0C1FAE0C" w14:textId="66553E6C" w:rsidR="00DA4276" w:rsidRDefault="00581EA2" w:rsidP="00581EA2">
      <w:pPr>
        <w:pStyle w:val="Titre2"/>
      </w:pPr>
      <w:r>
        <w:t>Leçon 3</w:t>
      </w:r>
    </w:p>
    <w:p w14:paraId="7B80B899" w14:textId="187D1B0E" w:rsidR="00581EA2" w:rsidRDefault="00F86268" w:rsidP="00F86268">
      <w:pPr>
        <w:jc w:val="both"/>
      </w:pPr>
      <w:r w:rsidRPr="00F86268">
        <w:rPr>
          <w:u w:val="single"/>
        </w:rPr>
        <w:t>Objectif</w:t>
      </w:r>
      <w:r>
        <w:t> : L’ESC de réaliser une vidéo par groupe en mettant en exergue trois points clés d’un geste de badminton.</w:t>
      </w:r>
    </w:p>
    <w:p w14:paraId="75F6DE44" w14:textId="32DF2672" w:rsidR="00D47D1B" w:rsidRDefault="00D47D1B" w:rsidP="00D47D1B">
      <w:pPr>
        <w:pStyle w:val="Paragraphedeliste"/>
        <w:numPr>
          <w:ilvl w:val="0"/>
          <w:numId w:val="8"/>
        </w:numPr>
        <w:jc w:val="both"/>
      </w:pPr>
      <w:r>
        <w:t>Échauffement : petit jeu de mise en mouvement.</w:t>
      </w:r>
    </w:p>
    <w:p w14:paraId="1ECB2D14" w14:textId="77777777" w:rsidR="00D47D1B" w:rsidRDefault="00F86268" w:rsidP="00D47D1B">
      <w:pPr>
        <w:pStyle w:val="Paragraphedeliste"/>
        <w:numPr>
          <w:ilvl w:val="0"/>
          <w:numId w:val="8"/>
        </w:numPr>
        <w:jc w:val="both"/>
      </w:pPr>
      <w:r w:rsidRPr="00D47D1B">
        <w:rPr>
          <w:u w:val="single"/>
        </w:rPr>
        <w:t>Partie principale </w:t>
      </w:r>
      <w:r>
        <w:t>:</w:t>
      </w:r>
      <w:r w:rsidR="00D47D1B">
        <w:t xml:space="preserve"> </w:t>
      </w:r>
    </w:p>
    <w:p w14:paraId="017E4122" w14:textId="3B3B3CFC" w:rsidR="00D47D1B" w:rsidRDefault="00D47D1B" w:rsidP="00D47D1B">
      <w:pPr>
        <w:pStyle w:val="Paragraphedeliste"/>
        <w:numPr>
          <w:ilvl w:val="1"/>
          <w:numId w:val="8"/>
        </w:numPr>
        <w:jc w:val="both"/>
      </w:pPr>
      <w:r>
        <w:t>Création de groupe de 3-4 élèves et du choix d’un geste clé.</w:t>
      </w:r>
    </w:p>
    <w:p w14:paraId="6395769D" w14:textId="0EF437B0" w:rsidR="00D47D1B" w:rsidRDefault="00D47D1B" w:rsidP="00D47D1B">
      <w:pPr>
        <w:pStyle w:val="Paragraphedeliste"/>
        <w:numPr>
          <w:ilvl w:val="1"/>
          <w:numId w:val="8"/>
        </w:numPr>
        <w:jc w:val="both"/>
      </w:pPr>
      <w:r>
        <w:t>Préparation du scénario et répartition des tâches (un élève qui démontre, un élève qui filme et un élève qui commente)</w:t>
      </w:r>
    </w:p>
    <w:p w14:paraId="36D0724B" w14:textId="4B90626E" w:rsidR="00D47D1B" w:rsidRDefault="005C714F" w:rsidP="00D47D1B">
      <w:pPr>
        <w:pStyle w:val="Paragraphedeliste"/>
        <w:numPr>
          <w:ilvl w:val="1"/>
          <w:numId w:val="8"/>
        </w:numPr>
        <w:jc w:val="both"/>
      </w:pPr>
      <w:r>
        <w:t>Tournage de la vidéo</w:t>
      </w:r>
    </w:p>
    <w:p w14:paraId="5EED0110" w14:textId="77777777" w:rsidR="005C714F" w:rsidRDefault="005C714F" w:rsidP="005C714F">
      <w:pPr>
        <w:pStyle w:val="Paragraphedeliste"/>
        <w:numPr>
          <w:ilvl w:val="0"/>
          <w:numId w:val="9"/>
        </w:numPr>
        <w:jc w:val="both"/>
      </w:pPr>
      <w:r w:rsidRPr="005C714F">
        <w:rPr>
          <w:u w:val="single"/>
        </w:rPr>
        <w:t>Différenciation</w:t>
      </w:r>
      <w:r>
        <w:t xml:space="preserve"> :  </w:t>
      </w:r>
    </w:p>
    <w:p w14:paraId="3C94C836" w14:textId="32B4D8C6" w:rsidR="005C714F" w:rsidRDefault="005C714F" w:rsidP="005C714F">
      <w:pPr>
        <w:pStyle w:val="Paragraphedeliste"/>
        <w:numPr>
          <w:ilvl w:val="1"/>
          <w:numId w:val="9"/>
        </w:numPr>
        <w:jc w:val="both"/>
      </w:pPr>
      <w:r>
        <w:t>Chaque élève est libre de trouver sa place au sein d’un groupe et de mettre en avant ses capacités de caméraman, de démonstrateur</w:t>
      </w:r>
    </w:p>
    <w:p w14:paraId="7792140A" w14:textId="77777777" w:rsidR="00D47D1B" w:rsidRPr="00581EA2" w:rsidRDefault="00D47D1B" w:rsidP="00F86268">
      <w:pPr>
        <w:jc w:val="both"/>
      </w:pPr>
    </w:p>
    <w:p w14:paraId="5032DC65" w14:textId="489FD5F8" w:rsidR="00B73C10" w:rsidRDefault="00C36D5A" w:rsidP="00C36D5A">
      <w:pPr>
        <w:pStyle w:val="Titre2"/>
      </w:pPr>
      <w:r>
        <w:t>Leçon 4</w:t>
      </w:r>
    </w:p>
    <w:p w14:paraId="1E8A7BDF" w14:textId="7373DDD4" w:rsidR="00C36D5A" w:rsidRDefault="00C36D5A" w:rsidP="00B8649F">
      <w:pPr>
        <w:jc w:val="both"/>
      </w:pPr>
      <w:r w:rsidRPr="00B8649F">
        <w:rPr>
          <w:u w:val="single"/>
        </w:rPr>
        <w:t>Objectif</w:t>
      </w:r>
      <w:r>
        <w:t xml:space="preserve"> : L’ESC de </w:t>
      </w:r>
      <w:r w:rsidR="00B8649F">
        <w:t>remettre en perspective la vidéo présentée et de proposer des solutions pour améliorer son contenu et sa réalisation.</w:t>
      </w:r>
    </w:p>
    <w:p w14:paraId="31C3F729" w14:textId="60667C71" w:rsidR="00B8649F" w:rsidRDefault="00B8649F" w:rsidP="00B8649F">
      <w:pPr>
        <w:pStyle w:val="Paragraphedeliste"/>
        <w:numPr>
          <w:ilvl w:val="0"/>
          <w:numId w:val="9"/>
        </w:numPr>
        <w:jc w:val="both"/>
      </w:pPr>
      <w:r w:rsidRPr="00B8649F">
        <w:rPr>
          <w:u w:val="single"/>
        </w:rPr>
        <w:t>Échauffement</w:t>
      </w:r>
      <w:r>
        <w:t xml:space="preserve"> : petit jeu de mise en mouvement. </w:t>
      </w:r>
    </w:p>
    <w:p w14:paraId="43C7460B" w14:textId="652B1BE8" w:rsidR="00B8649F" w:rsidRDefault="00B8649F" w:rsidP="00B8649F">
      <w:pPr>
        <w:pStyle w:val="Paragraphedeliste"/>
        <w:numPr>
          <w:ilvl w:val="0"/>
          <w:numId w:val="9"/>
        </w:numPr>
        <w:jc w:val="both"/>
      </w:pPr>
      <w:r w:rsidRPr="00B8649F">
        <w:rPr>
          <w:u w:val="single"/>
        </w:rPr>
        <w:t>Partie principale</w:t>
      </w:r>
      <w:r>
        <w:t xml:space="preserve"> : </w:t>
      </w:r>
    </w:p>
    <w:p w14:paraId="768D0DEB" w14:textId="70E9418B" w:rsidR="00B8649F" w:rsidRDefault="00B8649F" w:rsidP="00B8649F">
      <w:pPr>
        <w:pStyle w:val="Paragraphedeliste"/>
        <w:numPr>
          <w:ilvl w:val="1"/>
          <w:numId w:val="9"/>
        </w:numPr>
        <w:jc w:val="both"/>
      </w:pPr>
      <w:r>
        <w:t xml:space="preserve">Les élèves terminent leur vidéo et ajoutent les derniers éléments. </w:t>
      </w:r>
    </w:p>
    <w:p w14:paraId="5652BA0D" w14:textId="25372D75" w:rsidR="00B8649F" w:rsidRDefault="00B8649F" w:rsidP="00B8649F">
      <w:pPr>
        <w:pStyle w:val="Paragraphedeliste"/>
        <w:numPr>
          <w:ilvl w:val="1"/>
          <w:numId w:val="9"/>
        </w:numPr>
        <w:jc w:val="both"/>
      </w:pPr>
      <w:r>
        <w:t xml:space="preserve">Les élèves présentent au reste de la classe leur vidéo. Les autres élèves posent des questions sur la réalisation du geste s’ils en ont. </w:t>
      </w:r>
    </w:p>
    <w:p w14:paraId="3F05F81C" w14:textId="7404A813" w:rsidR="00000723" w:rsidRDefault="00B8649F" w:rsidP="00FC6F28">
      <w:pPr>
        <w:pStyle w:val="Paragraphedeliste"/>
        <w:numPr>
          <w:ilvl w:val="1"/>
          <w:numId w:val="9"/>
        </w:numPr>
        <w:jc w:val="both"/>
      </w:pPr>
      <w:r>
        <w:t xml:space="preserve">Les élèves ayant réaliser la vidéo, font une auto-critique/auto-évaluation de la qualité de leur vidéo en tant que support à l’apprentissage d’un geste. </w:t>
      </w:r>
    </w:p>
    <w:p w14:paraId="63725CE6" w14:textId="2AF7AC47" w:rsidR="00000723" w:rsidRDefault="00000723" w:rsidP="00FC6F28">
      <w:pPr>
        <w:jc w:val="both"/>
      </w:pPr>
    </w:p>
    <w:p w14:paraId="2A4D22C7" w14:textId="126A2EB1" w:rsidR="00000723" w:rsidRDefault="00BD3698" w:rsidP="00000723">
      <w:pPr>
        <w:pStyle w:val="Titre2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8DECC8" wp14:editId="00C87414">
                <wp:simplePos x="0" y="0"/>
                <wp:positionH relativeFrom="column">
                  <wp:posOffset>694690</wp:posOffset>
                </wp:positionH>
                <wp:positionV relativeFrom="paragraph">
                  <wp:posOffset>5076825</wp:posOffset>
                </wp:positionV>
                <wp:extent cx="4578350" cy="1243965"/>
                <wp:effectExtent l="0" t="0" r="19050" b="13335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350" cy="12439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EDA73" w14:textId="03ADF62C" w:rsidR="00BD3698" w:rsidRDefault="00BD3698">
                            <w:r>
                              <w:t>Faits attention aux points suivants :</w:t>
                            </w:r>
                          </w:p>
                          <w:p w14:paraId="5D6FFB1E" w14:textId="77777777" w:rsidR="00BD3698" w:rsidRDefault="00BD3698" w:rsidP="00BD3698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Les éléments clés devaient clairement apparaître </w:t>
                            </w:r>
                          </w:p>
                          <w:p w14:paraId="17040C40" w14:textId="77777777" w:rsidR="003C09A4" w:rsidRDefault="00BD3698" w:rsidP="00BD3698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L ’élocution du commentateur devait être claire</w:t>
                            </w:r>
                          </w:p>
                          <w:p w14:paraId="4C487071" w14:textId="77777777" w:rsidR="003C09A4" w:rsidRDefault="003C09A4" w:rsidP="00BD3698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N</w:t>
                            </w:r>
                            <w:r w:rsidR="00BD3698">
                              <w:t xml:space="preserve">ous devons bien pouvoir l’entendre (sans trop de bruits parasites) </w:t>
                            </w:r>
                          </w:p>
                          <w:p w14:paraId="28ED22C1" w14:textId="66254D1E" w:rsidR="00BD3698" w:rsidRDefault="003C09A4" w:rsidP="00BD3698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L</w:t>
                            </w:r>
                            <w:r w:rsidR="00BD3698">
                              <w:t>a vidéo d</w:t>
                            </w:r>
                            <w:r>
                              <w:t>oit</w:t>
                            </w:r>
                            <w:r w:rsidR="00BD3698">
                              <w:t xml:space="preserve"> être cadrée afin que les éléments importants apparaissent au milieu de l’écran.</w:t>
                            </w:r>
                          </w:p>
                          <w:p w14:paraId="284C5092" w14:textId="77777777" w:rsidR="00E1217E" w:rsidRDefault="00E121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DECC8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54.7pt;margin-top:399.75pt;width:360.5pt;height:97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29rNLwIAAH0EAAAOAAAAZHJzL2Uyb0RvYy54bWysVE1vGjEQvVfqf7B8LwsEaIJYIkpEVSlK&#13;&#10;IpEqZ+O1Watej2sbdumv79i7fCSpeqh6MTN+s88zb2aY3TaVJnvhvAKT00GvT4kwHApltjn9/rz6&#13;&#10;dE2JD8wUTIMROT0IT2/nHz/MajsVQyhBF8IRJDF+WtucliHYaZZ5XoqK+R5YYRCU4CoW0HXbrHCs&#13;&#10;RvZKZ8N+f5LV4ArrgAvv8fauBek88UspeHiU0otAdE4xt5BOl85NPLP5jE23jtlS8S4N9g9ZVEwZ&#13;&#10;fPREdccCIzun3lFVijvwIEOPQ5WBlIqLVANWM+i/qWZdMitSLSiOtyeZ/P+j5Q/7tX1yJDRfoMEG&#13;&#10;RkFq66ceL2M9jXRV/MVMCeIo4eEkm2gC4Xg5Gn++vhojxBEbDEdXN5Nx5MnOn1vnw1cBFYlGTh32&#13;&#10;JcnF9vc+tKHHkPiaB62KldI6OhFYakf2DHtYlyqIjvxVlDakzukk5vF3ho1m/Md7BkxWG8z5XHy0&#13;&#10;QrNpOkU2UBxQKAftDHnLVwozu2c+PDGHQ4MC4CKERzykBkwGOouSEtyvP93HeOwlopTUOIQ59T93&#13;&#10;zAlK9DeDXb4ZjEZxapODMg/RcZfI5hIxu2oJqNEAV87yZMb4oI+mdFC94L4s4qsIMcPx7ZyGo7kM&#13;&#10;7WrgvnGxWKQgnFPLwr1ZWx6pjx15bl6Ys10/A47CAxzHlU3ftLWNjV8aWOwCSJV6HgVuVe10xxlP&#13;&#10;U9PtY1yiSz9Fnf815r8BAAD//wMAUEsDBBQABgAIAAAAIQC+p9/f4QAAABABAAAPAAAAZHJzL2Rv&#13;&#10;d25yZXYueG1sTE/LTsMwELwj8Q/WInGjNk0pTRqn4iEkxI2SCzc33iYR9jqK3Sb8PcsJLivN7Ozs&#13;&#10;TLmbvRNnHGMfSMPtQoFAaoLtqdVQf7zcbEDEZMgaFwg1fGOEXXV5UZrChone8bxPrWATioXR0KU0&#13;&#10;FFLGpkNv4iIMSLw7htGbxHBspR3NxObeyaVSa+lNT/yhMwM+ddh87U9ew+v6MX1ibd9stszCVMtm&#13;&#10;PLqo9fXV/Lzl8bAFkXBOfxfw24HzQ8XBDuFENgrHWOUrlmq4z/M7EKzYZIqZgwYmViCrUv4vUv0A&#13;&#10;AAD//wMAUEsBAi0AFAAGAAgAAAAhALaDOJL+AAAA4QEAABMAAAAAAAAAAAAAAAAAAAAAAFtDb250&#13;&#10;ZW50X1R5cGVzXS54bWxQSwECLQAUAAYACAAAACEAOP0h/9YAAACUAQAACwAAAAAAAAAAAAAAAAAv&#13;&#10;AQAAX3JlbHMvLnJlbHNQSwECLQAUAAYACAAAACEAL9vazS8CAAB9BAAADgAAAAAAAAAAAAAAAAAu&#13;&#10;AgAAZHJzL2Uyb0RvYy54bWxQSwECLQAUAAYACAAAACEAvqff3+EAAAAQAQAADwAAAAAAAAAAAAAA&#13;&#10;AACJBAAAZHJzL2Rvd25yZXYueG1sUEsFBgAAAAAEAAQA8wAAAJcFAAAAAA==&#13;&#10;" strokeweight=".5pt">
                <v:textbox>
                  <w:txbxContent>
                    <w:p w14:paraId="735EDA73" w14:textId="03ADF62C" w:rsidR="00BD3698" w:rsidRDefault="00BD3698">
                      <w:r>
                        <w:t>Faits attention aux points suivants :</w:t>
                      </w:r>
                    </w:p>
                    <w:p w14:paraId="5D6FFB1E" w14:textId="77777777" w:rsidR="00BD3698" w:rsidRDefault="00BD3698" w:rsidP="00BD3698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</w:pPr>
                      <w:r>
                        <w:t xml:space="preserve">Les éléments clés devaient clairement apparaître </w:t>
                      </w:r>
                    </w:p>
                    <w:p w14:paraId="17040C40" w14:textId="77777777" w:rsidR="003C09A4" w:rsidRDefault="00BD3698" w:rsidP="00BD3698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</w:pPr>
                      <w:r>
                        <w:t>L ’élocution du commentateur devait être claire</w:t>
                      </w:r>
                    </w:p>
                    <w:p w14:paraId="4C487071" w14:textId="77777777" w:rsidR="003C09A4" w:rsidRDefault="003C09A4" w:rsidP="00BD3698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</w:pPr>
                      <w:r>
                        <w:t>N</w:t>
                      </w:r>
                      <w:r w:rsidR="00BD3698">
                        <w:t xml:space="preserve">ous devons bien pouvoir l’entendre (sans trop de bruits parasites) </w:t>
                      </w:r>
                    </w:p>
                    <w:p w14:paraId="28ED22C1" w14:textId="66254D1E" w:rsidR="00BD3698" w:rsidRDefault="003C09A4" w:rsidP="00BD3698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</w:pPr>
                      <w:r>
                        <w:t>L</w:t>
                      </w:r>
                      <w:r w:rsidR="00BD3698">
                        <w:t>a vidéo d</w:t>
                      </w:r>
                      <w:r>
                        <w:t>oit</w:t>
                      </w:r>
                      <w:r w:rsidR="00BD3698">
                        <w:t xml:space="preserve"> être cadrée afin que les éléments importants apparaissent au milieu de l’écran.</w:t>
                      </w:r>
                    </w:p>
                    <w:p w14:paraId="284C5092" w14:textId="77777777" w:rsidR="00E1217E" w:rsidRDefault="00E1217E"/>
                  </w:txbxContent>
                </v:textbox>
                <w10:wrap type="square"/>
              </v:shape>
            </w:pict>
          </mc:Fallback>
        </mc:AlternateContent>
      </w:r>
      <w:r w:rsidR="00447BAB">
        <w:rPr>
          <w:noProof/>
        </w:rPr>
        <w:drawing>
          <wp:anchor distT="0" distB="0" distL="114300" distR="114300" simplePos="0" relativeHeight="251668480" behindDoc="0" locked="0" layoutInCell="1" allowOverlap="1" wp14:anchorId="5F3F29DF" wp14:editId="07BF17C6">
            <wp:simplePos x="0" y="0"/>
            <wp:positionH relativeFrom="column">
              <wp:posOffset>-17780</wp:posOffset>
            </wp:positionH>
            <wp:positionV relativeFrom="paragraph">
              <wp:posOffset>344170</wp:posOffset>
            </wp:positionV>
            <wp:extent cx="5858510" cy="5619115"/>
            <wp:effectExtent l="0" t="0" r="0" b="0"/>
            <wp:wrapTopAndBottom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19" t="15504" r="18599"/>
                    <a:stretch/>
                  </pic:blipFill>
                  <pic:spPr bwMode="auto">
                    <a:xfrm>
                      <a:off x="0" y="0"/>
                      <a:ext cx="5858510" cy="5619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723">
        <w:t>Annexe 1 – feuille de route</w:t>
      </w:r>
    </w:p>
    <w:p w14:paraId="5ECE3F4C" w14:textId="563906A3" w:rsidR="00000723" w:rsidRDefault="00000723" w:rsidP="00000723"/>
    <w:p w14:paraId="3CFC0EAA" w14:textId="64CF16A0" w:rsidR="00447BAB" w:rsidRDefault="00447BAB" w:rsidP="00000723"/>
    <w:p w14:paraId="307D5A90" w14:textId="77777777" w:rsidR="00FC033C" w:rsidRDefault="00FC033C" w:rsidP="00000723"/>
    <w:p w14:paraId="572AE550" w14:textId="77777777" w:rsidR="00FC033C" w:rsidRDefault="00FC033C" w:rsidP="00000723"/>
    <w:p w14:paraId="1B084B76" w14:textId="57AA8B7D" w:rsidR="00AE16E7" w:rsidRDefault="00AE16E7" w:rsidP="00000723"/>
    <w:p w14:paraId="4017185A" w14:textId="022EF1B3" w:rsidR="00FC033C" w:rsidRDefault="00FC033C" w:rsidP="00000723"/>
    <w:p w14:paraId="22FFF311" w14:textId="77777777" w:rsidR="00FC033C" w:rsidRDefault="00FC033C" w:rsidP="00000723"/>
    <w:p w14:paraId="78FAB487" w14:textId="19270736" w:rsidR="00FC033C" w:rsidRPr="00000723" w:rsidRDefault="00FC033C" w:rsidP="00000723"/>
    <w:sectPr w:rsidR="00FC033C" w:rsidRPr="00000723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A7A0" w14:textId="77777777" w:rsidR="00E703BC" w:rsidRDefault="00E703BC" w:rsidP="000B2E79">
      <w:r>
        <w:separator/>
      </w:r>
    </w:p>
  </w:endnote>
  <w:endnote w:type="continuationSeparator" w:id="0">
    <w:p w14:paraId="38CCC1BD" w14:textId="77777777" w:rsidR="00E703BC" w:rsidRDefault="00E703BC" w:rsidP="000B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168835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2D82B62" w14:textId="6E40A6B7" w:rsidR="00390E31" w:rsidRDefault="00390E31" w:rsidP="00B478F6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24950DD" w14:textId="77777777" w:rsidR="00390E31" w:rsidRDefault="00390E3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67332127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E6C65D1" w14:textId="15067AA9" w:rsidR="00390E31" w:rsidRDefault="00390E31" w:rsidP="00B478F6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5BE66655" w14:textId="77777777" w:rsidR="00390E31" w:rsidRDefault="00390E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AE3ED" w14:textId="77777777" w:rsidR="00E703BC" w:rsidRDefault="00E703BC" w:rsidP="000B2E79">
      <w:r>
        <w:separator/>
      </w:r>
    </w:p>
  </w:footnote>
  <w:footnote w:type="continuationSeparator" w:id="0">
    <w:p w14:paraId="443137B5" w14:textId="77777777" w:rsidR="00E703BC" w:rsidRDefault="00E703BC" w:rsidP="000B2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40DF"/>
    <w:multiLevelType w:val="hybridMultilevel"/>
    <w:tmpl w:val="4808D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277E1"/>
    <w:multiLevelType w:val="hybridMultilevel"/>
    <w:tmpl w:val="63AEA65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9A2018"/>
    <w:multiLevelType w:val="hybridMultilevel"/>
    <w:tmpl w:val="456E11BE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C445D"/>
    <w:multiLevelType w:val="hybridMultilevel"/>
    <w:tmpl w:val="AF304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B521B"/>
    <w:multiLevelType w:val="hybridMultilevel"/>
    <w:tmpl w:val="73F2A3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54209"/>
    <w:multiLevelType w:val="hybridMultilevel"/>
    <w:tmpl w:val="2CD664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30DDA"/>
    <w:multiLevelType w:val="multilevel"/>
    <w:tmpl w:val="A4746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B567535"/>
    <w:multiLevelType w:val="hybridMultilevel"/>
    <w:tmpl w:val="94367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C4CB2"/>
    <w:multiLevelType w:val="hybridMultilevel"/>
    <w:tmpl w:val="17D0D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122AE"/>
    <w:multiLevelType w:val="hybridMultilevel"/>
    <w:tmpl w:val="6E5E96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62283">
    <w:abstractNumId w:val="6"/>
  </w:num>
  <w:num w:numId="2" w16cid:durableId="1634939690">
    <w:abstractNumId w:val="2"/>
  </w:num>
  <w:num w:numId="3" w16cid:durableId="414056719">
    <w:abstractNumId w:val="4"/>
  </w:num>
  <w:num w:numId="4" w16cid:durableId="1760909148">
    <w:abstractNumId w:val="3"/>
  </w:num>
  <w:num w:numId="5" w16cid:durableId="1496610668">
    <w:abstractNumId w:val="5"/>
  </w:num>
  <w:num w:numId="6" w16cid:durableId="939024107">
    <w:abstractNumId w:val="1"/>
  </w:num>
  <w:num w:numId="7" w16cid:durableId="1034186857">
    <w:abstractNumId w:val="7"/>
  </w:num>
  <w:num w:numId="8" w16cid:durableId="200099440">
    <w:abstractNumId w:val="9"/>
  </w:num>
  <w:num w:numId="9" w16cid:durableId="619071118">
    <w:abstractNumId w:val="0"/>
  </w:num>
  <w:num w:numId="10" w16cid:durableId="10166866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8F"/>
    <w:rsid w:val="00000723"/>
    <w:rsid w:val="00006C79"/>
    <w:rsid w:val="00013769"/>
    <w:rsid w:val="00014517"/>
    <w:rsid w:val="00023AE5"/>
    <w:rsid w:val="0003328A"/>
    <w:rsid w:val="00053DCE"/>
    <w:rsid w:val="00063E3E"/>
    <w:rsid w:val="000728E1"/>
    <w:rsid w:val="00077482"/>
    <w:rsid w:val="00085F82"/>
    <w:rsid w:val="000B2E79"/>
    <w:rsid w:val="000C0983"/>
    <w:rsid w:val="000D0009"/>
    <w:rsid w:val="000D05DC"/>
    <w:rsid w:val="000E113F"/>
    <w:rsid w:val="00104A73"/>
    <w:rsid w:val="00116563"/>
    <w:rsid w:val="00120571"/>
    <w:rsid w:val="00120C74"/>
    <w:rsid w:val="00125294"/>
    <w:rsid w:val="0013201D"/>
    <w:rsid w:val="00133A65"/>
    <w:rsid w:val="00174D4F"/>
    <w:rsid w:val="001830EA"/>
    <w:rsid w:val="00183B55"/>
    <w:rsid w:val="00185E09"/>
    <w:rsid w:val="00186B60"/>
    <w:rsid w:val="001934E3"/>
    <w:rsid w:val="001C35D0"/>
    <w:rsid w:val="001C6295"/>
    <w:rsid w:val="001C64D2"/>
    <w:rsid w:val="001C6C2E"/>
    <w:rsid w:val="001E3F4B"/>
    <w:rsid w:val="001E629E"/>
    <w:rsid w:val="001F2C86"/>
    <w:rsid w:val="001F4CBE"/>
    <w:rsid w:val="002004E4"/>
    <w:rsid w:val="002048B4"/>
    <w:rsid w:val="002059D2"/>
    <w:rsid w:val="002107F6"/>
    <w:rsid w:val="00213186"/>
    <w:rsid w:val="00230DE7"/>
    <w:rsid w:val="00231FBE"/>
    <w:rsid w:val="00235D50"/>
    <w:rsid w:val="00236D18"/>
    <w:rsid w:val="002425A4"/>
    <w:rsid w:val="00245E57"/>
    <w:rsid w:val="00255347"/>
    <w:rsid w:val="0026569A"/>
    <w:rsid w:val="00293CFF"/>
    <w:rsid w:val="002A19FC"/>
    <w:rsid w:val="002B3479"/>
    <w:rsid w:val="002C1A65"/>
    <w:rsid w:val="002D3C6D"/>
    <w:rsid w:val="002D4158"/>
    <w:rsid w:val="002D5F35"/>
    <w:rsid w:val="002F4385"/>
    <w:rsid w:val="00322704"/>
    <w:rsid w:val="00325A9D"/>
    <w:rsid w:val="003332A9"/>
    <w:rsid w:val="00340AF1"/>
    <w:rsid w:val="00340B55"/>
    <w:rsid w:val="00347FB6"/>
    <w:rsid w:val="003577D8"/>
    <w:rsid w:val="00364D23"/>
    <w:rsid w:val="00367BEB"/>
    <w:rsid w:val="0037088C"/>
    <w:rsid w:val="00373AF1"/>
    <w:rsid w:val="0038049C"/>
    <w:rsid w:val="00380E42"/>
    <w:rsid w:val="00386AEC"/>
    <w:rsid w:val="00387610"/>
    <w:rsid w:val="00390E31"/>
    <w:rsid w:val="00392F8A"/>
    <w:rsid w:val="00393843"/>
    <w:rsid w:val="003A4A83"/>
    <w:rsid w:val="003B18A1"/>
    <w:rsid w:val="003B5519"/>
    <w:rsid w:val="003C09A4"/>
    <w:rsid w:val="003D36C4"/>
    <w:rsid w:val="003D3715"/>
    <w:rsid w:val="003D4D2D"/>
    <w:rsid w:val="003D5A0E"/>
    <w:rsid w:val="003D7168"/>
    <w:rsid w:val="003E663D"/>
    <w:rsid w:val="003E725E"/>
    <w:rsid w:val="003F3C41"/>
    <w:rsid w:val="004029E2"/>
    <w:rsid w:val="00403CE7"/>
    <w:rsid w:val="0040716E"/>
    <w:rsid w:val="004152E7"/>
    <w:rsid w:val="0042547C"/>
    <w:rsid w:val="0043532C"/>
    <w:rsid w:val="00440DF5"/>
    <w:rsid w:val="00443077"/>
    <w:rsid w:val="00447BAB"/>
    <w:rsid w:val="0045212F"/>
    <w:rsid w:val="00467A9D"/>
    <w:rsid w:val="00474794"/>
    <w:rsid w:val="00475177"/>
    <w:rsid w:val="00482EAA"/>
    <w:rsid w:val="0049136F"/>
    <w:rsid w:val="004A3044"/>
    <w:rsid w:val="004A30EB"/>
    <w:rsid w:val="004A5056"/>
    <w:rsid w:val="004A6C36"/>
    <w:rsid w:val="004B099A"/>
    <w:rsid w:val="004B11BB"/>
    <w:rsid w:val="004B7057"/>
    <w:rsid w:val="004C102D"/>
    <w:rsid w:val="004C585D"/>
    <w:rsid w:val="004D2E92"/>
    <w:rsid w:val="004E1D24"/>
    <w:rsid w:val="004E2EF6"/>
    <w:rsid w:val="005104B5"/>
    <w:rsid w:val="00510FD9"/>
    <w:rsid w:val="00514ABE"/>
    <w:rsid w:val="005337DD"/>
    <w:rsid w:val="00533EB4"/>
    <w:rsid w:val="00535B54"/>
    <w:rsid w:val="005366B3"/>
    <w:rsid w:val="00545C5A"/>
    <w:rsid w:val="005471FF"/>
    <w:rsid w:val="0056459C"/>
    <w:rsid w:val="00580CDF"/>
    <w:rsid w:val="00581EA2"/>
    <w:rsid w:val="0058304E"/>
    <w:rsid w:val="00584084"/>
    <w:rsid w:val="00591466"/>
    <w:rsid w:val="005A03DB"/>
    <w:rsid w:val="005A51CA"/>
    <w:rsid w:val="005B108C"/>
    <w:rsid w:val="005C26B0"/>
    <w:rsid w:val="005C6FDC"/>
    <w:rsid w:val="005C714F"/>
    <w:rsid w:val="005E2492"/>
    <w:rsid w:val="005E4DA7"/>
    <w:rsid w:val="005F5712"/>
    <w:rsid w:val="005F6DFB"/>
    <w:rsid w:val="0060129D"/>
    <w:rsid w:val="00604B40"/>
    <w:rsid w:val="0060773F"/>
    <w:rsid w:val="006128DF"/>
    <w:rsid w:val="006137CE"/>
    <w:rsid w:val="00614992"/>
    <w:rsid w:val="006178BD"/>
    <w:rsid w:val="00625420"/>
    <w:rsid w:val="006259A6"/>
    <w:rsid w:val="00635C3A"/>
    <w:rsid w:val="0064670B"/>
    <w:rsid w:val="006467E5"/>
    <w:rsid w:val="0064763C"/>
    <w:rsid w:val="00650B32"/>
    <w:rsid w:val="00653D6E"/>
    <w:rsid w:val="0065650A"/>
    <w:rsid w:val="0067574A"/>
    <w:rsid w:val="00682434"/>
    <w:rsid w:val="00690B42"/>
    <w:rsid w:val="006A5B1F"/>
    <w:rsid w:val="006C3D71"/>
    <w:rsid w:val="006C46CB"/>
    <w:rsid w:val="006C7CB4"/>
    <w:rsid w:val="006C7D29"/>
    <w:rsid w:val="006E1399"/>
    <w:rsid w:val="006E588D"/>
    <w:rsid w:val="006E6128"/>
    <w:rsid w:val="0070070A"/>
    <w:rsid w:val="00705700"/>
    <w:rsid w:val="00731BB4"/>
    <w:rsid w:val="00733916"/>
    <w:rsid w:val="00735A3F"/>
    <w:rsid w:val="007454C8"/>
    <w:rsid w:val="0074725D"/>
    <w:rsid w:val="0075132A"/>
    <w:rsid w:val="00757FDA"/>
    <w:rsid w:val="00760015"/>
    <w:rsid w:val="007628D3"/>
    <w:rsid w:val="00763E50"/>
    <w:rsid w:val="00764977"/>
    <w:rsid w:val="00772695"/>
    <w:rsid w:val="00777341"/>
    <w:rsid w:val="00781D69"/>
    <w:rsid w:val="007840FB"/>
    <w:rsid w:val="00790F57"/>
    <w:rsid w:val="00790FB3"/>
    <w:rsid w:val="0079205E"/>
    <w:rsid w:val="00792B57"/>
    <w:rsid w:val="00793DD9"/>
    <w:rsid w:val="00794998"/>
    <w:rsid w:val="007A6065"/>
    <w:rsid w:val="007B0E17"/>
    <w:rsid w:val="007B1313"/>
    <w:rsid w:val="007B4623"/>
    <w:rsid w:val="007C2343"/>
    <w:rsid w:val="007C6166"/>
    <w:rsid w:val="007D196C"/>
    <w:rsid w:val="007E2CB8"/>
    <w:rsid w:val="007E39D4"/>
    <w:rsid w:val="007E5F14"/>
    <w:rsid w:val="007F258D"/>
    <w:rsid w:val="007F40F4"/>
    <w:rsid w:val="007F4466"/>
    <w:rsid w:val="007F7806"/>
    <w:rsid w:val="00800735"/>
    <w:rsid w:val="00803076"/>
    <w:rsid w:val="00803886"/>
    <w:rsid w:val="00804154"/>
    <w:rsid w:val="00806A65"/>
    <w:rsid w:val="008112B5"/>
    <w:rsid w:val="0081527A"/>
    <w:rsid w:val="00815EDF"/>
    <w:rsid w:val="00822663"/>
    <w:rsid w:val="00827004"/>
    <w:rsid w:val="00827CA8"/>
    <w:rsid w:val="00845679"/>
    <w:rsid w:val="00854CB2"/>
    <w:rsid w:val="00860415"/>
    <w:rsid w:val="00870DB3"/>
    <w:rsid w:val="008814E5"/>
    <w:rsid w:val="0088367A"/>
    <w:rsid w:val="00887797"/>
    <w:rsid w:val="008903E0"/>
    <w:rsid w:val="00891730"/>
    <w:rsid w:val="008923C4"/>
    <w:rsid w:val="008B3556"/>
    <w:rsid w:val="008B407D"/>
    <w:rsid w:val="008C06B1"/>
    <w:rsid w:val="008C5A8F"/>
    <w:rsid w:val="008C726C"/>
    <w:rsid w:val="008E0C75"/>
    <w:rsid w:val="008E7E5B"/>
    <w:rsid w:val="008F39F5"/>
    <w:rsid w:val="008F5BE9"/>
    <w:rsid w:val="00905C06"/>
    <w:rsid w:val="00905F49"/>
    <w:rsid w:val="0091150E"/>
    <w:rsid w:val="00913C8F"/>
    <w:rsid w:val="0091464E"/>
    <w:rsid w:val="00924720"/>
    <w:rsid w:val="00926582"/>
    <w:rsid w:val="009337BD"/>
    <w:rsid w:val="00943AFE"/>
    <w:rsid w:val="009450CB"/>
    <w:rsid w:val="009545A6"/>
    <w:rsid w:val="00955CC7"/>
    <w:rsid w:val="009607F7"/>
    <w:rsid w:val="00967688"/>
    <w:rsid w:val="009709D2"/>
    <w:rsid w:val="00974932"/>
    <w:rsid w:val="00974ED5"/>
    <w:rsid w:val="00976D4A"/>
    <w:rsid w:val="00983AF1"/>
    <w:rsid w:val="009961D3"/>
    <w:rsid w:val="0099683B"/>
    <w:rsid w:val="009A1662"/>
    <w:rsid w:val="009A6047"/>
    <w:rsid w:val="009A6FEA"/>
    <w:rsid w:val="009A79D9"/>
    <w:rsid w:val="009B31D3"/>
    <w:rsid w:val="009B65BA"/>
    <w:rsid w:val="009B6D7D"/>
    <w:rsid w:val="009B7681"/>
    <w:rsid w:val="009C0D5C"/>
    <w:rsid w:val="009D64C0"/>
    <w:rsid w:val="009F0B71"/>
    <w:rsid w:val="00A0106C"/>
    <w:rsid w:val="00A105DA"/>
    <w:rsid w:val="00A37832"/>
    <w:rsid w:val="00A403B3"/>
    <w:rsid w:val="00A41B38"/>
    <w:rsid w:val="00A472A5"/>
    <w:rsid w:val="00A50C7B"/>
    <w:rsid w:val="00A560CD"/>
    <w:rsid w:val="00A60838"/>
    <w:rsid w:val="00A61068"/>
    <w:rsid w:val="00A75B22"/>
    <w:rsid w:val="00A77A64"/>
    <w:rsid w:val="00AA363B"/>
    <w:rsid w:val="00AA707D"/>
    <w:rsid w:val="00AB15F1"/>
    <w:rsid w:val="00AB3934"/>
    <w:rsid w:val="00AB4C34"/>
    <w:rsid w:val="00AB5FE0"/>
    <w:rsid w:val="00AC58B6"/>
    <w:rsid w:val="00AD710E"/>
    <w:rsid w:val="00AE031E"/>
    <w:rsid w:val="00AE0BFA"/>
    <w:rsid w:val="00AE16E7"/>
    <w:rsid w:val="00AF03EC"/>
    <w:rsid w:val="00AF2197"/>
    <w:rsid w:val="00B020E8"/>
    <w:rsid w:val="00B032CA"/>
    <w:rsid w:val="00B036FB"/>
    <w:rsid w:val="00B05706"/>
    <w:rsid w:val="00B1015B"/>
    <w:rsid w:val="00B11AE9"/>
    <w:rsid w:val="00B150B1"/>
    <w:rsid w:val="00B17C4E"/>
    <w:rsid w:val="00B22298"/>
    <w:rsid w:val="00B25C92"/>
    <w:rsid w:val="00B30437"/>
    <w:rsid w:val="00B446D0"/>
    <w:rsid w:val="00B46765"/>
    <w:rsid w:val="00B4701D"/>
    <w:rsid w:val="00B60610"/>
    <w:rsid w:val="00B628AD"/>
    <w:rsid w:val="00B65706"/>
    <w:rsid w:val="00B701B0"/>
    <w:rsid w:val="00B7277B"/>
    <w:rsid w:val="00B73C10"/>
    <w:rsid w:val="00B761DF"/>
    <w:rsid w:val="00B8649F"/>
    <w:rsid w:val="00B87603"/>
    <w:rsid w:val="00B96B05"/>
    <w:rsid w:val="00BA149C"/>
    <w:rsid w:val="00BA483A"/>
    <w:rsid w:val="00BA52C6"/>
    <w:rsid w:val="00BA5CEB"/>
    <w:rsid w:val="00BD3698"/>
    <w:rsid w:val="00BE60C8"/>
    <w:rsid w:val="00BF07AA"/>
    <w:rsid w:val="00C1556E"/>
    <w:rsid w:val="00C16A7D"/>
    <w:rsid w:val="00C16CA0"/>
    <w:rsid w:val="00C205F8"/>
    <w:rsid w:val="00C26FCE"/>
    <w:rsid w:val="00C36D5A"/>
    <w:rsid w:val="00C37490"/>
    <w:rsid w:val="00C41E28"/>
    <w:rsid w:val="00C4608C"/>
    <w:rsid w:val="00C46331"/>
    <w:rsid w:val="00C517FF"/>
    <w:rsid w:val="00C51D2F"/>
    <w:rsid w:val="00C52408"/>
    <w:rsid w:val="00C70786"/>
    <w:rsid w:val="00C80EAE"/>
    <w:rsid w:val="00C84214"/>
    <w:rsid w:val="00C874BA"/>
    <w:rsid w:val="00C93375"/>
    <w:rsid w:val="00C9658A"/>
    <w:rsid w:val="00CA1BB7"/>
    <w:rsid w:val="00CC51BF"/>
    <w:rsid w:val="00CF5D51"/>
    <w:rsid w:val="00D02239"/>
    <w:rsid w:val="00D06DB6"/>
    <w:rsid w:val="00D11054"/>
    <w:rsid w:val="00D1158A"/>
    <w:rsid w:val="00D11F88"/>
    <w:rsid w:val="00D129A0"/>
    <w:rsid w:val="00D21B92"/>
    <w:rsid w:val="00D22C5C"/>
    <w:rsid w:val="00D32790"/>
    <w:rsid w:val="00D40314"/>
    <w:rsid w:val="00D41111"/>
    <w:rsid w:val="00D43ED2"/>
    <w:rsid w:val="00D47D1B"/>
    <w:rsid w:val="00D52058"/>
    <w:rsid w:val="00D530ED"/>
    <w:rsid w:val="00D842D4"/>
    <w:rsid w:val="00DA1FD1"/>
    <w:rsid w:val="00DA4276"/>
    <w:rsid w:val="00DC0AFB"/>
    <w:rsid w:val="00DC0B6E"/>
    <w:rsid w:val="00DD4046"/>
    <w:rsid w:val="00DD6F02"/>
    <w:rsid w:val="00DE2BA3"/>
    <w:rsid w:val="00DE2F25"/>
    <w:rsid w:val="00DF288E"/>
    <w:rsid w:val="00E03D27"/>
    <w:rsid w:val="00E1217E"/>
    <w:rsid w:val="00E126EF"/>
    <w:rsid w:val="00E23AE7"/>
    <w:rsid w:val="00E353A9"/>
    <w:rsid w:val="00E45DF6"/>
    <w:rsid w:val="00E53101"/>
    <w:rsid w:val="00E55F92"/>
    <w:rsid w:val="00E67D23"/>
    <w:rsid w:val="00E703BC"/>
    <w:rsid w:val="00E83654"/>
    <w:rsid w:val="00E874AE"/>
    <w:rsid w:val="00E87E79"/>
    <w:rsid w:val="00EA0DAC"/>
    <w:rsid w:val="00EB6BF8"/>
    <w:rsid w:val="00EC2D5E"/>
    <w:rsid w:val="00EC36B0"/>
    <w:rsid w:val="00EC4CDC"/>
    <w:rsid w:val="00ED2375"/>
    <w:rsid w:val="00EE5C69"/>
    <w:rsid w:val="00EF7F2E"/>
    <w:rsid w:val="00F00911"/>
    <w:rsid w:val="00F01A27"/>
    <w:rsid w:val="00F02643"/>
    <w:rsid w:val="00F06BA7"/>
    <w:rsid w:val="00F14E6E"/>
    <w:rsid w:val="00F217EB"/>
    <w:rsid w:val="00F241EC"/>
    <w:rsid w:val="00F247C2"/>
    <w:rsid w:val="00F34E3B"/>
    <w:rsid w:val="00F406E3"/>
    <w:rsid w:val="00F46990"/>
    <w:rsid w:val="00F50365"/>
    <w:rsid w:val="00F647C0"/>
    <w:rsid w:val="00F705F2"/>
    <w:rsid w:val="00F8089A"/>
    <w:rsid w:val="00F86268"/>
    <w:rsid w:val="00F97E70"/>
    <w:rsid w:val="00FA21A7"/>
    <w:rsid w:val="00FA3741"/>
    <w:rsid w:val="00FB38FF"/>
    <w:rsid w:val="00FC033C"/>
    <w:rsid w:val="00FC3ECF"/>
    <w:rsid w:val="00FC649C"/>
    <w:rsid w:val="00FC6F28"/>
    <w:rsid w:val="00FE071A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FB15"/>
  <w15:chartTrackingRefBased/>
  <w15:docId w15:val="{C18BC748-319A-9443-BB65-E4B2F036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76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B6D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1D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7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063E3E"/>
    <w:pPr>
      <w:ind w:left="720"/>
      <w:contextualSpacing/>
    </w:pPr>
  </w:style>
  <w:style w:type="table" w:styleId="Grilledutableau">
    <w:name w:val="Table Grid"/>
    <w:basedOn w:val="TableauNormal"/>
    <w:uiPriority w:val="39"/>
    <w:rsid w:val="00BF0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2E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2E79"/>
  </w:style>
  <w:style w:type="paragraph" w:styleId="Pieddepage">
    <w:name w:val="footer"/>
    <w:basedOn w:val="Normal"/>
    <w:link w:val="PieddepageCar"/>
    <w:uiPriority w:val="99"/>
    <w:unhideWhenUsed/>
    <w:rsid w:val="000B2E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2E79"/>
  </w:style>
  <w:style w:type="character" w:customStyle="1" w:styleId="Titre2Car">
    <w:name w:val="Titre 2 Car"/>
    <w:basedOn w:val="Policepardfaut"/>
    <w:link w:val="Titre2"/>
    <w:uiPriority w:val="9"/>
    <w:rsid w:val="009B6D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390E31"/>
  </w:style>
  <w:style w:type="character" w:customStyle="1" w:styleId="Titre3Car">
    <w:name w:val="Titre 3 Car"/>
    <w:basedOn w:val="Policepardfaut"/>
    <w:link w:val="Titre3"/>
    <w:uiPriority w:val="9"/>
    <w:rsid w:val="004E1D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5</Pages>
  <Words>1188</Words>
  <Characters>6534</Characters>
  <Application>Microsoft Office Word</Application>
  <DocSecurity>0</DocSecurity>
  <Lines>54</Lines>
  <Paragraphs>15</Paragraphs>
  <ScaleCrop>false</ScaleCrop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Fanjaud</dc:creator>
  <cp:keywords/>
  <dc:description/>
  <cp:lastModifiedBy>Laura Fanjaud</cp:lastModifiedBy>
  <cp:revision>401</cp:revision>
  <dcterms:created xsi:type="dcterms:W3CDTF">2023-04-12T08:32:00Z</dcterms:created>
  <dcterms:modified xsi:type="dcterms:W3CDTF">2023-06-04T15:54:00Z</dcterms:modified>
</cp:coreProperties>
</file>