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DBF4" w14:textId="77777777" w:rsidR="0031445D" w:rsidRDefault="00691BF5" w:rsidP="00E23EEC">
      <w:pPr>
        <w:tabs>
          <w:tab w:val="left" w:pos="5529"/>
        </w:tabs>
        <w:ind w:left="-142"/>
        <w:jc w:val="both"/>
      </w:pPr>
      <w:bookmarkStart w:id="0" w:name="_GoBack"/>
      <w:bookmarkEnd w:id="0"/>
      <w:r>
        <w:tab/>
      </w:r>
    </w:p>
    <w:p w14:paraId="5CAE06E4" w14:textId="77777777" w:rsidR="0031445D" w:rsidRDefault="0031445D" w:rsidP="00E23EEC">
      <w:pPr>
        <w:tabs>
          <w:tab w:val="left" w:pos="5529"/>
        </w:tabs>
        <w:ind w:left="-14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CF230" wp14:editId="1403DB6E">
            <wp:simplePos x="0" y="0"/>
            <wp:positionH relativeFrom="column">
              <wp:posOffset>-114300</wp:posOffset>
            </wp:positionH>
            <wp:positionV relativeFrom="paragraph">
              <wp:posOffset>50165</wp:posOffset>
            </wp:positionV>
            <wp:extent cx="2057400" cy="861822"/>
            <wp:effectExtent l="0" t="0" r="0" b="1905"/>
            <wp:wrapNone/>
            <wp:docPr id="1" name="Image 1" descr="Macintosh HD:Users:yannickburri:Desktop:3058402-Nestle_Logo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nnickburri:Desktop:3058402-Nestle_Logo_Hor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B3E35" w14:textId="77777777" w:rsidR="0031445D" w:rsidRDefault="0031445D" w:rsidP="00E23EEC">
      <w:pPr>
        <w:tabs>
          <w:tab w:val="left" w:pos="5529"/>
        </w:tabs>
        <w:ind w:left="-142"/>
        <w:jc w:val="both"/>
      </w:pPr>
      <w:r>
        <w:tab/>
      </w:r>
    </w:p>
    <w:p w14:paraId="309E47E1" w14:textId="77777777" w:rsidR="00BC556E" w:rsidRPr="006D0648" w:rsidRDefault="0031445D" w:rsidP="00E23EEC">
      <w:pPr>
        <w:tabs>
          <w:tab w:val="left" w:pos="5529"/>
        </w:tabs>
        <w:ind w:left="-142"/>
        <w:jc w:val="both"/>
        <w:rPr>
          <w:rFonts w:ascii="Helvetica" w:hAnsi="Helvetica"/>
          <w:sz w:val="22"/>
          <w:szCs w:val="22"/>
        </w:rPr>
      </w:pPr>
      <w:r w:rsidRPr="006D0648">
        <w:rPr>
          <w:sz w:val="22"/>
          <w:szCs w:val="22"/>
        </w:rPr>
        <w:tab/>
      </w:r>
      <w:r w:rsidR="00691BF5" w:rsidRPr="006D0648">
        <w:rPr>
          <w:rFonts w:ascii="Helvetica" w:hAnsi="Helvetica"/>
          <w:sz w:val="22"/>
          <w:szCs w:val="22"/>
        </w:rPr>
        <w:t>Vevey, le 11 mars 2016</w:t>
      </w:r>
    </w:p>
    <w:p w14:paraId="4338474C" w14:textId="77777777" w:rsidR="00691BF5" w:rsidRDefault="00691BF5" w:rsidP="00E23EEC">
      <w:pPr>
        <w:tabs>
          <w:tab w:val="left" w:pos="6096"/>
        </w:tabs>
        <w:jc w:val="both"/>
        <w:rPr>
          <w:rFonts w:ascii="Helvetica" w:hAnsi="Helvetica"/>
        </w:rPr>
      </w:pPr>
    </w:p>
    <w:p w14:paraId="6114102A" w14:textId="77777777" w:rsidR="00691BF5" w:rsidRDefault="00691BF5" w:rsidP="001A0E9E">
      <w:pPr>
        <w:pBdr>
          <w:bottom w:val="single" w:sz="4" w:space="1" w:color="auto"/>
        </w:pBdr>
        <w:tabs>
          <w:tab w:val="left" w:pos="6096"/>
        </w:tabs>
        <w:jc w:val="both"/>
        <w:rPr>
          <w:rFonts w:ascii="Helvetica" w:hAnsi="Helvetica"/>
        </w:rPr>
      </w:pPr>
    </w:p>
    <w:p w14:paraId="7FD43752" w14:textId="77777777" w:rsidR="001A0E9E" w:rsidRDefault="001A0E9E" w:rsidP="001A0E9E">
      <w:pPr>
        <w:pBdr>
          <w:bottom w:val="single" w:sz="4" w:space="1" w:color="auto"/>
        </w:pBdr>
        <w:tabs>
          <w:tab w:val="left" w:pos="6096"/>
        </w:tabs>
        <w:jc w:val="both"/>
        <w:rPr>
          <w:rFonts w:ascii="Helvetica" w:hAnsi="Helvetica"/>
        </w:rPr>
      </w:pPr>
    </w:p>
    <w:p w14:paraId="59BD0821" w14:textId="77777777" w:rsidR="0031445D" w:rsidRDefault="0031445D" w:rsidP="00E23EEC">
      <w:pPr>
        <w:tabs>
          <w:tab w:val="left" w:pos="6096"/>
        </w:tabs>
        <w:jc w:val="both"/>
        <w:rPr>
          <w:rFonts w:ascii="Helvetica" w:hAnsi="Helvetica"/>
        </w:rPr>
      </w:pPr>
    </w:p>
    <w:p w14:paraId="43EDB0E8" w14:textId="77777777" w:rsidR="00275C91" w:rsidRDefault="00275C91" w:rsidP="00E23EEC">
      <w:pPr>
        <w:tabs>
          <w:tab w:val="left" w:pos="6096"/>
        </w:tabs>
        <w:jc w:val="center"/>
        <w:rPr>
          <w:rFonts w:ascii="Helvetica" w:hAnsi="Helvetica"/>
          <w:b/>
          <w:sz w:val="26"/>
          <w:szCs w:val="26"/>
        </w:rPr>
      </w:pPr>
    </w:p>
    <w:p w14:paraId="10A882BC" w14:textId="77777777" w:rsidR="00691BF5" w:rsidRPr="00E23EEC" w:rsidRDefault="00691BF5" w:rsidP="00E23EEC">
      <w:pPr>
        <w:tabs>
          <w:tab w:val="left" w:pos="6096"/>
        </w:tabs>
        <w:jc w:val="center"/>
        <w:rPr>
          <w:rFonts w:ascii="Helvetica" w:hAnsi="Helvetica"/>
          <w:b/>
          <w:sz w:val="26"/>
          <w:szCs w:val="26"/>
        </w:rPr>
      </w:pPr>
      <w:r w:rsidRPr="00E23EEC">
        <w:rPr>
          <w:rFonts w:ascii="Helvetica" w:hAnsi="Helvetica"/>
          <w:b/>
          <w:sz w:val="26"/>
          <w:szCs w:val="26"/>
        </w:rPr>
        <w:t>Réunion annuelle des collaborateurs de la région Riviera</w:t>
      </w:r>
    </w:p>
    <w:p w14:paraId="2BAC2098" w14:textId="77777777" w:rsidR="00691BF5" w:rsidRDefault="00691BF5" w:rsidP="00E23EEC">
      <w:pPr>
        <w:tabs>
          <w:tab w:val="left" w:pos="6096"/>
        </w:tabs>
        <w:jc w:val="both"/>
        <w:rPr>
          <w:rFonts w:ascii="Helvetica" w:hAnsi="Helvetica"/>
          <w:b/>
        </w:rPr>
      </w:pPr>
    </w:p>
    <w:p w14:paraId="056B26D6" w14:textId="77777777" w:rsidR="0031445D" w:rsidRDefault="0031445D" w:rsidP="00E23EEC">
      <w:pPr>
        <w:tabs>
          <w:tab w:val="left" w:pos="6096"/>
        </w:tabs>
        <w:jc w:val="both"/>
        <w:rPr>
          <w:rFonts w:ascii="Helvetica" w:hAnsi="Helvetica"/>
          <w:b/>
        </w:rPr>
      </w:pPr>
    </w:p>
    <w:p w14:paraId="7ABD9B62" w14:textId="77777777" w:rsidR="00691BF5" w:rsidRPr="00275C91" w:rsidRDefault="00691BF5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>Chères et chers collaborateurs,</w:t>
      </w:r>
    </w:p>
    <w:p w14:paraId="56FEEEEB" w14:textId="77777777" w:rsidR="00B40720" w:rsidRPr="00275C91" w:rsidRDefault="00B40720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0D209201" w14:textId="77777777" w:rsidR="00691BF5" w:rsidRDefault="00691BF5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>Nous avons le plaisir de vous convier à notre traditionnelle réunion annuelle qui aura lieu :</w:t>
      </w:r>
    </w:p>
    <w:p w14:paraId="358DE1AB" w14:textId="77777777" w:rsidR="00275C91" w:rsidRPr="00275C91" w:rsidRDefault="00275C91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1F172488" w14:textId="77777777" w:rsidR="00691BF5" w:rsidRPr="00275C91" w:rsidRDefault="00691BF5" w:rsidP="00E23EEC">
      <w:pPr>
        <w:tabs>
          <w:tab w:val="left" w:pos="6096"/>
        </w:tabs>
        <w:jc w:val="center"/>
        <w:rPr>
          <w:rFonts w:ascii="Helvetica" w:hAnsi="Helvetica"/>
          <w:b/>
          <w:sz w:val="22"/>
          <w:szCs w:val="22"/>
        </w:rPr>
      </w:pPr>
      <w:proofErr w:type="gramStart"/>
      <w:r w:rsidRPr="00275C91">
        <w:rPr>
          <w:rFonts w:ascii="Helvetica" w:hAnsi="Helvetica"/>
          <w:b/>
          <w:sz w:val="22"/>
          <w:szCs w:val="22"/>
        </w:rPr>
        <w:t>du</w:t>
      </w:r>
      <w:proofErr w:type="gramEnd"/>
      <w:r w:rsidRPr="00275C91">
        <w:rPr>
          <w:rFonts w:ascii="Helvetica" w:hAnsi="Helvetica"/>
          <w:b/>
          <w:sz w:val="22"/>
          <w:szCs w:val="22"/>
        </w:rPr>
        <w:t xml:space="preserve"> vendredi 24 au samedi 25 juin 2016</w:t>
      </w:r>
      <w:r w:rsidR="0031445D" w:rsidRPr="00275C91">
        <w:rPr>
          <w:rFonts w:ascii="Helvetica" w:hAnsi="Helvetica"/>
          <w:b/>
          <w:sz w:val="22"/>
          <w:szCs w:val="22"/>
        </w:rPr>
        <w:t xml:space="preserve"> à l’hôtel du Lac (Evian)</w:t>
      </w:r>
    </w:p>
    <w:p w14:paraId="55E12CDA" w14:textId="77777777" w:rsidR="00691BF5" w:rsidRPr="00275C91" w:rsidRDefault="00691BF5" w:rsidP="00E23EEC">
      <w:pPr>
        <w:tabs>
          <w:tab w:val="left" w:pos="6096"/>
        </w:tabs>
        <w:jc w:val="both"/>
        <w:rPr>
          <w:rFonts w:ascii="Helvetica" w:hAnsi="Helvetica"/>
          <w:b/>
          <w:sz w:val="22"/>
          <w:szCs w:val="22"/>
        </w:rPr>
      </w:pPr>
    </w:p>
    <w:p w14:paraId="3A8290EB" w14:textId="77777777" w:rsidR="00691BF5" w:rsidRPr="00275C91" w:rsidRDefault="00691BF5" w:rsidP="006D0648">
      <w:pPr>
        <w:tabs>
          <w:tab w:val="left" w:pos="6096"/>
        </w:tabs>
        <w:spacing w:line="300" w:lineRule="exact"/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 xml:space="preserve">Au cours de ces deux jours, nous aurons l’occasion de travailler sur le thème des valeurs </w:t>
      </w:r>
      <w:r w:rsidR="00B40720" w:rsidRPr="00275C91">
        <w:rPr>
          <w:rFonts w:ascii="Helvetica" w:hAnsi="Helvetica"/>
          <w:sz w:val="22"/>
          <w:szCs w:val="22"/>
        </w:rPr>
        <w:t xml:space="preserve">cardinales </w:t>
      </w:r>
      <w:r w:rsidRPr="00275C91">
        <w:rPr>
          <w:rFonts w:ascii="Helvetica" w:hAnsi="Helvetica"/>
          <w:sz w:val="22"/>
          <w:szCs w:val="22"/>
        </w:rPr>
        <w:t xml:space="preserve">de notre entreprise et des démarches de qualité. Le programme </w:t>
      </w:r>
      <w:r w:rsidR="0031445D" w:rsidRPr="00275C91">
        <w:rPr>
          <w:rFonts w:ascii="Helvetica" w:hAnsi="Helvetica"/>
          <w:sz w:val="22"/>
          <w:szCs w:val="22"/>
        </w:rPr>
        <w:t xml:space="preserve">des activités professionnelles </w:t>
      </w:r>
      <w:r w:rsidRPr="00275C91">
        <w:rPr>
          <w:rFonts w:ascii="Helvetica" w:hAnsi="Helvetica"/>
          <w:sz w:val="22"/>
          <w:szCs w:val="22"/>
        </w:rPr>
        <w:t>détaillé est le suivant :</w:t>
      </w:r>
    </w:p>
    <w:p w14:paraId="3DFE6C86" w14:textId="77777777" w:rsidR="00691BF5" w:rsidRPr="00275C91" w:rsidRDefault="00691BF5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649632C2" w14:textId="77777777" w:rsidR="00691BF5" w:rsidRDefault="00691BF5" w:rsidP="006D0648">
      <w:pPr>
        <w:pStyle w:val="Paragraphedeliste"/>
        <w:numPr>
          <w:ilvl w:val="0"/>
          <w:numId w:val="1"/>
        </w:numPr>
        <w:tabs>
          <w:tab w:val="left" w:pos="6096"/>
        </w:tabs>
        <w:spacing w:line="340" w:lineRule="atLeast"/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>Vendredi 24 (10h-22h) : ateliers de réflexion par groupes et discussions plénières</w:t>
      </w:r>
    </w:p>
    <w:p w14:paraId="712633C2" w14:textId="77777777" w:rsidR="00691BF5" w:rsidRPr="00275C91" w:rsidRDefault="00691BF5" w:rsidP="006D0648">
      <w:pPr>
        <w:tabs>
          <w:tab w:val="left" w:pos="6096"/>
        </w:tabs>
        <w:spacing w:line="340" w:lineRule="atLeast"/>
        <w:jc w:val="both"/>
        <w:rPr>
          <w:rFonts w:ascii="Helvetica" w:hAnsi="Helvetica"/>
          <w:sz w:val="22"/>
          <w:szCs w:val="22"/>
        </w:rPr>
      </w:pPr>
    </w:p>
    <w:p w14:paraId="619CA045" w14:textId="77777777" w:rsidR="00275C91" w:rsidRDefault="00691BF5" w:rsidP="006D0648">
      <w:pPr>
        <w:pStyle w:val="Paragraphedeliste"/>
        <w:numPr>
          <w:ilvl w:val="0"/>
          <w:numId w:val="1"/>
        </w:numPr>
        <w:tabs>
          <w:tab w:val="left" w:pos="6096"/>
        </w:tabs>
        <w:spacing w:line="300" w:lineRule="atLeast"/>
        <w:ind w:left="714" w:hanging="357"/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 xml:space="preserve">Samedi 25 (8h00-15h) : </w:t>
      </w:r>
      <w:r w:rsidR="0031445D" w:rsidRPr="00275C91">
        <w:rPr>
          <w:rFonts w:ascii="Helvetica" w:hAnsi="Helvetica"/>
          <w:sz w:val="22"/>
          <w:szCs w:val="22"/>
        </w:rPr>
        <w:t>atel</w:t>
      </w:r>
      <w:r w:rsidR="00B40720" w:rsidRPr="00275C91">
        <w:rPr>
          <w:rFonts w:ascii="Helvetica" w:hAnsi="Helvetica"/>
          <w:sz w:val="22"/>
          <w:szCs w:val="22"/>
        </w:rPr>
        <w:t>iers de rédaction de procédures</w:t>
      </w:r>
      <w:r w:rsidR="0031445D" w:rsidRPr="00275C91">
        <w:rPr>
          <w:rFonts w:ascii="Helvetica" w:hAnsi="Helvetica"/>
          <w:sz w:val="22"/>
          <w:szCs w:val="22"/>
        </w:rPr>
        <w:t xml:space="preserve"> par groupes</w:t>
      </w:r>
      <w:r w:rsidR="00E23EEC" w:rsidRPr="00275C91">
        <w:rPr>
          <w:rFonts w:ascii="Helvetica" w:hAnsi="Helvetica"/>
          <w:sz w:val="22"/>
          <w:szCs w:val="22"/>
        </w:rPr>
        <w:t xml:space="preserve"> et activité récréative gratuite </w:t>
      </w:r>
      <w:r w:rsidR="0031445D" w:rsidRPr="00275C91">
        <w:rPr>
          <w:rFonts w:ascii="Helvetica" w:hAnsi="Helvetica"/>
          <w:sz w:val="22"/>
          <w:szCs w:val="22"/>
        </w:rPr>
        <w:t>à choix</w:t>
      </w:r>
      <w:r w:rsidR="00E23EEC" w:rsidRPr="00275C91">
        <w:rPr>
          <w:rFonts w:ascii="Helvetica" w:hAnsi="Helvetica"/>
          <w:sz w:val="22"/>
          <w:szCs w:val="22"/>
        </w:rPr>
        <w:t xml:space="preserve"> parmi 3 propositions : visite d’un atelier de poterie artisanale, randonnée au Col de Bise ou parcours en canoë-kayak</w:t>
      </w:r>
    </w:p>
    <w:p w14:paraId="50BD6E94" w14:textId="77777777" w:rsidR="00275C91" w:rsidRPr="00275C91" w:rsidRDefault="00275C91" w:rsidP="00275C91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0E47F2BE" w14:textId="77777777" w:rsidR="0031445D" w:rsidRPr="00275C91" w:rsidRDefault="0031445D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793827BB" w14:textId="77777777" w:rsidR="0031445D" w:rsidRPr="00275C91" w:rsidRDefault="0031445D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 xml:space="preserve">Veuillez </w:t>
      </w:r>
      <w:r w:rsidR="00E23EEC" w:rsidRPr="00275C91">
        <w:rPr>
          <w:rFonts w:ascii="Helvetica" w:hAnsi="Helvetica"/>
          <w:sz w:val="22"/>
          <w:szCs w:val="22"/>
        </w:rPr>
        <w:t xml:space="preserve">par ailleurs </w:t>
      </w:r>
      <w:r w:rsidRPr="00275C91">
        <w:rPr>
          <w:rFonts w:ascii="Helvetica" w:hAnsi="Helvetica"/>
          <w:sz w:val="22"/>
          <w:szCs w:val="22"/>
        </w:rPr>
        <w:t>prendre note des informations suivantes :</w:t>
      </w:r>
    </w:p>
    <w:p w14:paraId="7A59206C" w14:textId="77777777" w:rsidR="0031445D" w:rsidRPr="00275C91" w:rsidRDefault="0031445D" w:rsidP="00E23EEC">
      <w:pPr>
        <w:tabs>
          <w:tab w:val="left" w:pos="6096"/>
        </w:tabs>
        <w:jc w:val="both"/>
        <w:rPr>
          <w:rFonts w:ascii="Helvetica" w:hAnsi="Helvetica"/>
          <w:sz w:val="22"/>
          <w:szCs w:val="22"/>
        </w:rPr>
      </w:pPr>
    </w:p>
    <w:p w14:paraId="483DDA3A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i/>
          <w:sz w:val="22"/>
          <w:szCs w:val="22"/>
        </w:rPr>
        <w:t>Rendez-vous :</w:t>
      </w:r>
      <w:r w:rsidRPr="00275C91">
        <w:rPr>
          <w:rFonts w:ascii="Helvetica" w:hAnsi="Helvetica"/>
          <w:sz w:val="22"/>
          <w:szCs w:val="22"/>
        </w:rPr>
        <w:tab/>
        <w:t xml:space="preserve">ve 24 juin, </w:t>
      </w:r>
      <w:r w:rsidRPr="00275C91">
        <w:rPr>
          <w:rFonts w:ascii="Helvetica" w:hAnsi="Helvetica"/>
          <w:b/>
          <w:sz w:val="22"/>
          <w:szCs w:val="22"/>
        </w:rPr>
        <w:t>07h30</w:t>
      </w:r>
      <w:r w:rsidRPr="00275C91">
        <w:rPr>
          <w:rFonts w:ascii="Helvetica" w:hAnsi="Helvetica"/>
          <w:sz w:val="22"/>
          <w:szCs w:val="22"/>
        </w:rPr>
        <w:t xml:space="preserve"> devant l’entrée principale de l’entreprise</w:t>
      </w:r>
    </w:p>
    <w:p w14:paraId="07E9BAD1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</w:p>
    <w:p w14:paraId="2CB08BF0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i/>
          <w:sz w:val="22"/>
          <w:szCs w:val="22"/>
        </w:rPr>
        <w:t>Fin du séjour :</w:t>
      </w:r>
      <w:r w:rsidRPr="00275C91">
        <w:rPr>
          <w:rFonts w:ascii="Helvetica" w:hAnsi="Helvetica"/>
          <w:sz w:val="22"/>
          <w:szCs w:val="22"/>
        </w:rPr>
        <w:tab/>
      </w:r>
      <w:r w:rsidR="006D0648">
        <w:rPr>
          <w:rFonts w:ascii="Helvetica" w:hAnsi="Helvetica"/>
          <w:sz w:val="22"/>
          <w:szCs w:val="22"/>
        </w:rPr>
        <w:tab/>
      </w:r>
      <w:r w:rsidRPr="00275C91">
        <w:rPr>
          <w:rFonts w:ascii="Helvetica" w:hAnsi="Helvetica"/>
          <w:sz w:val="22"/>
          <w:szCs w:val="22"/>
        </w:rPr>
        <w:t xml:space="preserve">sa 25 juin, aux alentours de </w:t>
      </w:r>
      <w:r w:rsidRPr="00275C91">
        <w:rPr>
          <w:rFonts w:ascii="Helvetica" w:hAnsi="Helvetica"/>
          <w:b/>
          <w:sz w:val="22"/>
          <w:szCs w:val="22"/>
        </w:rPr>
        <w:t>17h30</w:t>
      </w:r>
      <w:r w:rsidRPr="00275C91">
        <w:rPr>
          <w:rFonts w:ascii="Helvetica" w:hAnsi="Helvetica"/>
          <w:sz w:val="22"/>
          <w:szCs w:val="22"/>
        </w:rPr>
        <w:t xml:space="preserve"> au siège principal</w:t>
      </w:r>
    </w:p>
    <w:p w14:paraId="0BF54FE1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</w:p>
    <w:p w14:paraId="5D062E79" w14:textId="77777777" w:rsidR="006D0648" w:rsidRDefault="0031445D" w:rsidP="00E23EEC">
      <w:pPr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i/>
          <w:sz w:val="22"/>
          <w:szCs w:val="22"/>
        </w:rPr>
        <w:t>Déplacements :</w:t>
      </w:r>
      <w:r w:rsidRPr="00275C91">
        <w:rPr>
          <w:rFonts w:ascii="Helvetica" w:hAnsi="Helvetica"/>
          <w:sz w:val="22"/>
          <w:szCs w:val="22"/>
        </w:rPr>
        <w:tab/>
        <w:t>car et bateau, à charge de l’entreprise</w:t>
      </w:r>
      <w:r w:rsidR="00E23EEC" w:rsidRPr="00275C91">
        <w:rPr>
          <w:rFonts w:ascii="Helvetica" w:hAnsi="Helvetica"/>
          <w:sz w:val="22"/>
          <w:szCs w:val="22"/>
        </w:rPr>
        <w:t xml:space="preserve">. </w:t>
      </w:r>
    </w:p>
    <w:p w14:paraId="5131B996" w14:textId="77777777" w:rsidR="0031445D" w:rsidRPr="00275C91" w:rsidRDefault="006D0648" w:rsidP="00E23EE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Veuillez vous munir </w:t>
      </w:r>
      <w:r w:rsidR="00E23EEC" w:rsidRPr="00275C91">
        <w:rPr>
          <w:rFonts w:ascii="Helvetica" w:hAnsi="Helvetica"/>
          <w:sz w:val="22"/>
          <w:szCs w:val="22"/>
        </w:rPr>
        <w:t xml:space="preserve">d’une </w:t>
      </w:r>
      <w:r w:rsidR="00E23EEC" w:rsidRPr="00275C91">
        <w:rPr>
          <w:rFonts w:ascii="Helvetica" w:hAnsi="Helvetica"/>
          <w:b/>
          <w:sz w:val="22"/>
          <w:szCs w:val="22"/>
        </w:rPr>
        <w:t>pièce d’identité valable</w:t>
      </w:r>
    </w:p>
    <w:p w14:paraId="7BA9A354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</w:p>
    <w:p w14:paraId="35EBC6AD" w14:textId="77777777" w:rsidR="006D0648" w:rsidRDefault="0031445D" w:rsidP="00E23EEC">
      <w:pPr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i/>
          <w:sz w:val="22"/>
          <w:szCs w:val="22"/>
        </w:rPr>
        <w:t>Hébergement :</w:t>
      </w:r>
      <w:r w:rsidRPr="00275C91">
        <w:rPr>
          <w:rFonts w:ascii="Helvetica" w:hAnsi="Helvetica"/>
          <w:sz w:val="22"/>
          <w:szCs w:val="22"/>
        </w:rPr>
        <w:tab/>
        <w:t xml:space="preserve">Hôtel du Lac, av. de la Grande Rive, Evian, France. </w:t>
      </w:r>
    </w:p>
    <w:p w14:paraId="3131A9C0" w14:textId="77777777" w:rsidR="0031445D" w:rsidRPr="00275C91" w:rsidRDefault="006D0648" w:rsidP="00E23EEC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Frais à </w:t>
      </w:r>
      <w:r w:rsidR="0031445D" w:rsidRPr="00275C91">
        <w:rPr>
          <w:rFonts w:ascii="Helvetica" w:hAnsi="Helvetica"/>
          <w:sz w:val="22"/>
          <w:szCs w:val="22"/>
        </w:rPr>
        <w:t>la charge de l’entreprise</w:t>
      </w:r>
    </w:p>
    <w:p w14:paraId="5949E87D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</w:p>
    <w:p w14:paraId="0368F707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i/>
          <w:sz w:val="22"/>
          <w:szCs w:val="22"/>
        </w:rPr>
        <w:t>Repas :</w:t>
      </w:r>
      <w:r w:rsidRPr="00275C91">
        <w:rPr>
          <w:rFonts w:ascii="Helvetica" w:hAnsi="Helvetica"/>
          <w:sz w:val="22"/>
          <w:szCs w:val="22"/>
        </w:rPr>
        <w:tab/>
      </w:r>
      <w:r w:rsidRPr="00275C91">
        <w:rPr>
          <w:rFonts w:ascii="Helvetica" w:hAnsi="Helvetica"/>
          <w:sz w:val="22"/>
          <w:szCs w:val="22"/>
        </w:rPr>
        <w:tab/>
        <w:t xml:space="preserve">à l’Hôtel du Lac. Divers menus proposés dont </w:t>
      </w:r>
      <w:r w:rsidR="00E23EEC" w:rsidRPr="00275C91">
        <w:rPr>
          <w:rFonts w:ascii="Helvetica" w:hAnsi="Helvetica"/>
          <w:sz w:val="22"/>
          <w:szCs w:val="22"/>
        </w:rPr>
        <w:t xml:space="preserve">des plats </w:t>
      </w:r>
      <w:r w:rsidR="00E23EEC" w:rsidRPr="00275C91">
        <w:rPr>
          <w:rFonts w:ascii="Helvetica" w:hAnsi="Helvetica"/>
          <w:sz w:val="22"/>
          <w:szCs w:val="22"/>
        </w:rPr>
        <w:tab/>
      </w:r>
      <w:r w:rsidR="00E23EEC" w:rsidRPr="00275C91">
        <w:rPr>
          <w:rFonts w:ascii="Helvetica" w:hAnsi="Helvetica"/>
          <w:sz w:val="22"/>
          <w:szCs w:val="22"/>
        </w:rPr>
        <w:tab/>
      </w:r>
      <w:r w:rsidR="00E23EEC" w:rsidRPr="00275C91">
        <w:rPr>
          <w:rFonts w:ascii="Helvetica" w:hAnsi="Helvetica"/>
          <w:sz w:val="22"/>
          <w:szCs w:val="22"/>
        </w:rPr>
        <w:tab/>
      </w:r>
      <w:r w:rsidR="00E23EEC" w:rsidRPr="00275C91">
        <w:rPr>
          <w:rFonts w:ascii="Helvetica" w:hAnsi="Helvetica"/>
          <w:sz w:val="22"/>
          <w:szCs w:val="22"/>
        </w:rPr>
        <w:tab/>
      </w:r>
      <w:r w:rsidR="006D0648">
        <w:rPr>
          <w:rFonts w:ascii="Helvetica" w:hAnsi="Helvetica"/>
          <w:sz w:val="22"/>
          <w:szCs w:val="22"/>
        </w:rPr>
        <w:tab/>
      </w:r>
      <w:r w:rsidRPr="00275C91">
        <w:rPr>
          <w:rFonts w:ascii="Helvetica" w:hAnsi="Helvetica"/>
          <w:sz w:val="22"/>
          <w:szCs w:val="22"/>
        </w:rPr>
        <w:t>végétariens</w:t>
      </w:r>
      <w:r w:rsidR="00B40720" w:rsidRPr="00275C91">
        <w:rPr>
          <w:rFonts w:ascii="Helvetica" w:hAnsi="Helvetica"/>
          <w:sz w:val="22"/>
          <w:szCs w:val="22"/>
        </w:rPr>
        <w:t xml:space="preserve">. </w:t>
      </w:r>
      <w:r w:rsidR="00B40720" w:rsidRPr="00275C91">
        <w:rPr>
          <w:rFonts w:ascii="Helvetica" w:hAnsi="Helvetica"/>
          <w:b/>
          <w:sz w:val="22"/>
          <w:szCs w:val="22"/>
        </w:rPr>
        <w:t>Menus</w:t>
      </w:r>
      <w:r w:rsidR="00B40720" w:rsidRPr="00275C91">
        <w:rPr>
          <w:rFonts w:ascii="Helvetica" w:hAnsi="Helvetica"/>
          <w:sz w:val="22"/>
          <w:szCs w:val="22"/>
        </w:rPr>
        <w:t xml:space="preserve"> </w:t>
      </w:r>
      <w:r w:rsidRPr="00275C91">
        <w:rPr>
          <w:rFonts w:ascii="Helvetica" w:hAnsi="Helvetica"/>
          <w:b/>
          <w:sz w:val="22"/>
          <w:szCs w:val="22"/>
        </w:rPr>
        <w:t>à la charge des participants</w:t>
      </w:r>
    </w:p>
    <w:p w14:paraId="6CD9856E" w14:textId="77777777" w:rsidR="0031445D" w:rsidRPr="00275C91" w:rsidRDefault="0031445D" w:rsidP="00E23EEC">
      <w:pPr>
        <w:jc w:val="both"/>
        <w:rPr>
          <w:rFonts w:ascii="Helvetica" w:hAnsi="Helvetica"/>
          <w:sz w:val="22"/>
          <w:szCs w:val="22"/>
        </w:rPr>
      </w:pPr>
    </w:p>
    <w:p w14:paraId="6FE0CE82" w14:textId="76784D51" w:rsidR="0031445D" w:rsidRPr="00275C91" w:rsidRDefault="00E23EEC" w:rsidP="006D0648">
      <w:pPr>
        <w:spacing w:line="300" w:lineRule="exact"/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>Nous vous rappelons que la participation au colloque est obligatoire</w:t>
      </w:r>
      <w:r w:rsidR="00B40720" w:rsidRPr="00275C91">
        <w:rPr>
          <w:rFonts w:ascii="Helvetica" w:hAnsi="Helvetica"/>
          <w:sz w:val="22"/>
          <w:szCs w:val="22"/>
        </w:rPr>
        <w:t xml:space="preserve">. </w:t>
      </w:r>
      <w:r w:rsidRPr="00275C91">
        <w:rPr>
          <w:rFonts w:ascii="Helvetica" w:hAnsi="Helvetica"/>
          <w:sz w:val="22"/>
          <w:szCs w:val="22"/>
        </w:rPr>
        <w:t>Dans l’attente de vous rencontrer à cette occasion</w:t>
      </w:r>
      <w:r w:rsidR="00B40720" w:rsidRPr="00275C91">
        <w:rPr>
          <w:rFonts w:ascii="Helvetica" w:hAnsi="Helvetica"/>
          <w:sz w:val="22"/>
          <w:szCs w:val="22"/>
        </w:rPr>
        <w:t xml:space="preserve">, nous vous prions d’agréer, Chères et chers collaborateurs, nos </w:t>
      </w:r>
      <w:r w:rsidR="00C6119C">
        <w:rPr>
          <w:rFonts w:ascii="Helvetica" w:hAnsi="Helvetica"/>
          <w:sz w:val="22"/>
          <w:szCs w:val="22"/>
        </w:rPr>
        <w:t xml:space="preserve">cordiales </w:t>
      </w:r>
      <w:r w:rsidR="00B40720" w:rsidRPr="00275C91">
        <w:rPr>
          <w:rFonts w:ascii="Helvetica" w:hAnsi="Helvetica"/>
          <w:sz w:val="22"/>
          <w:szCs w:val="22"/>
        </w:rPr>
        <w:t>salutations.</w:t>
      </w:r>
    </w:p>
    <w:p w14:paraId="1E5F53AE" w14:textId="77777777" w:rsidR="00B40720" w:rsidRPr="00275C91" w:rsidRDefault="00B40720" w:rsidP="00E23EEC">
      <w:pPr>
        <w:jc w:val="both"/>
        <w:rPr>
          <w:rFonts w:ascii="Helvetica" w:hAnsi="Helvetica"/>
          <w:sz w:val="22"/>
          <w:szCs w:val="22"/>
        </w:rPr>
      </w:pPr>
    </w:p>
    <w:p w14:paraId="611EFAD4" w14:textId="0B5B4226" w:rsidR="006D0648" w:rsidRPr="00275C91" w:rsidRDefault="00B40720" w:rsidP="00B40720">
      <w:pPr>
        <w:tabs>
          <w:tab w:val="left" w:pos="5387"/>
        </w:tabs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ab/>
      </w:r>
    </w:p>
    <w:p w14:paraId="7C8992B8" w14:textId="77777777" w:rsidR="0031445D" w:rsidRPr="00275C91" w:rsidRDefault="00B40720" w:rsidP="00B40720">
      <w:pPr>
        <w:tabs>
          <w:tab w:val="left" w:pos="5387"/>
        </w:tabs>
        <w:jc w:val="both"/>
        <w:rPr>
          <w:rFonts w:ascii="Helvetica" w:hAnsi="Helvetica"/>
          <w:sz w:val="22"/>
          <w:szCs w:val="22"/>
        </w:rPr>
      </w:pPr>
      <w:r w:rsidRPr="00275C91">
        <w:rPr>
          <w:rFonts w:ascii="Helvetica" w:hAnsi="Helvetica"/>
          <w:sz w:val="22"/>
          <w:szCs w:val="22"/>
        </w:rPr>
        <w:tab/>
        <w:t>Alain Telligent, Secrétaire</w:t>
      </w:r>
    </w:p>
    <w:p w14:paraId="44CE98C6" w14:textId="77777777" w:rsidR="0031445D" w:rsidRDefault="0031445D" w:rsidP="00E23EEC">
      <w:pPr>
        <w:jc w:val="both"/>
        <w:rPr>
          <w:rFonts w:ascii="Helvetica" w:hAnsi="Helvetica"/>
        </w:rPr>
      </w:pPr>
    </w:p>
    <w:p w14:paraId="44C7CE8D" w14:textId="77777777" w:rsidR="0031445D" w:rsidRPr="0031445D" w:rsidRDefault="0031445D" w:rsidP="00E23EEC">
      <w:pPr>
        <w:jc w:val="both"/>
        <w:rPr>
          <w:rFonts w:ascii="Helvetica" w:hAnsi="Helvetica"/>
        </w:rPr>
      </w:pPr>
    </w:p>
    <w:p w14:paraId="404BE345" w14:textId="77777777" w:rsidR="0031445D" w:rsidRDefault="0031445D" w:rsidP="00E23EEC">
      <w:pPr>
        <w:tabs>
          <w:tab w:val="left" w:pos="6096"/>
        </w:tabs>
        <w:jc w:val="both"/>
        <w:rPr>
          <w:rFonts w:ascii="Helvetica" w:hAnsi="Helvetica"/>
        </w:rPr>
      </w:pPr>
    </w:p>
    <w:p w14:paraId="3A5AA50F" w14:textId="77777777" w:rsidR="0031445D" w:rsidRPr="00691BF5" w:rsidRDefault="0031445D" w:rsidP="00E23EEC">
      <w:pPr>
        <w:tabs>
          <w:tab w:val="left" w:pos="6096"/>
        </w:tabs>
        <w:jc w:val="both"/>
        <w:rPr>
          <w:rFonts w:ascii="Helvetica" w:hAnsi="Helvetica"/>
        </w:rPr>
      </w:pPr>
    </w:p>
    <w:p w14:paraId="427B05DE" w14:textId="77777777" w:rsidR="00691BF5" w:rsidRPr="00691BF5" w:rsidRDefault="00691BF5" w:rsidP="00E23EEC">
      <w:pPr>
        <w:tabs>
          <w:tab w:val="left" w:pos="6096"/>
        </w:tabs>
        <w:jc w:val="both"/>
        <w:rPr>
          <w:b/>
        </w:rPr>
      </w:pPr>
    </w:p>
    <w:sectPr w:rsidR="00691BF5" w:rsidRPr="00691BF5" w:rsidSect="00B40720">
      <w:footerReference w:type="default" r:id="rId9"/>
      <w:pgSz w:w="11900" w:h="16840"/>
      <w:pgMar w:top="426" w:right="1410" w:bottom="720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80103" w14:textId="77777777" w:rsidR="00275C91" w:rsidRDefault="00275C91" w:rsidP="00B40720">
      <w:r>
        <w:separator/>
      </w:r>
    </w:p>
  </w:endnote>
  <w:endnote w:type="continuationSeparator" w:id="0">
    <w:p w14:paraId="11542AC3" w14:textId="77777777" w:rsidR="00275C91" w:rsidRDefault="00275C91" w:rsidP="00B4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89033" w14:textId="77777777" w:rsidR="00275C91" w:rsidRPr="00B40720" w:rsidRDefault="00275C91" w:rsidP="001A0E9E">
    <w:pPr>
      <w:pStyle w:val="Pieddepage"/>
      <w:pBdr>
        <w:top w:val="single" w:sz="4" w:space="1" w:color="auto"/>
      </w:pBdr>
      <w:jc w:val="center"/>
      <w:rPr>
        <w:rFonts w:ascii="Helvetica" w:hAnsi="Helvetica"/>
        <w:sz w:val="20"/>
        <w:szCs w:val="20"/>
      </w:rPr>
    </w:pPr>
    <w:r w:rsidRPr="00B40720">
      <w:rPr>
        <w:rFonts w:ascii="Helvetica" w:hAnsi="Helvetica"/>
        <w:sz w:val="20"/>
        <w:szCs w:val="20"/>
      </w:rPr>
      <w:t>Nestlé – Av. Nestlé 55 – 1800 Vevey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5C314" w14:textId="77777777" w:rsidR="00275C91" w:rsidRDefault="00275C91" w:rsidP="00B40720">
      <w:r>
        <w:separator/>
      </w:r>
    </w:p>
  </w:footnote>
  <w:footnote w:type="continuationSeparator" w:id="0">
    <w:p w14:paraId="5D8D6808" w14:textId="77777777" w:rsidR="00275C91" w:rsidRDefault="00275C91" w:rsidP="00B4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61"/>
    <w:multiLevelType w:val="hybridMultilevel"/>
    <w:tmpl w:val="D11C9BD8"/>
    <w:lvl w:ilvl="0" w:tplc="17A09A7A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F5"/>
    <w:rsid w:val="001A0E9E"/>
    <w:rsid w:val="00275C91"/>
    <w:rsid w:val="0031445D"/>
    <w:rsid w:val="00691BF5"/>
    <w:rsid w:val="006D0648"/>
    <w:rsid w:val="00B00FC4"/>
    <w:rsid w:val="00B40720"/>
    <w:rsid w:val="00BC556E"/>
    <w:rsid w:val="00C6119C"/>
    <w:rsid w:val="00DB4E40"/>
    <w:rsid w:val="00E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33AE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BF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BF5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1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0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0720"/>
  </w:style>
  <w:style w:type="paragraph" w:styleId="Pieddepage">
    <w:name w:val="footer"/>
    <w:basedOn w:val="Normal"/>
    <w:link w:val="PieddepageCar"/>
    <w:uiPriority w:val="99"/>
    <w:unhideWhenUsed/>
    <w:rsid w:val="00B407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07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BF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BF5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1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0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0720"/>
  </w:style>
  <w:style w:type="paragraph" w:styleId="Pieddepage">
    <w:name w:val="footer"/>
    <w:basedOn w:val="Normal"/>
    <w:link w:val="PieddepageCar"/>
    <w:uiPriority w:val="99"/>
    <w:unhideWhenUsed/>
    <w:rsid w:val="00B407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Macintosh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Burri</dc:creator>
  <cp:keywords/>
  <dc:description/>
  <cp:lastModifiedBy>Jean-Luc Burri</cp:lastModifiedBy>
  <cp:revision>2</cp:revision>
  <cp:lastPrinted>2016-03-14T13:58:00Z</cp:lastPrinted>
  <dcterms:created xsi:type="dcterms:W3CDTF">2022-03-17T10:57:00Z</dcterms:created>
  <dcterms:modified xsi:type="dcterms:W3CDTF">2022-03-17T10:57:00Z</dcterms:modified>
</cp:coreProperties>
</file>