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C3AE8" w14:textId="69CA28C2" w:rsidR="00413ABA" w:rsidRPr="00C20BC8" w:rsidRDefault="00413ABA" w:rsidP="00C20BC8">
      <w:pPr>
        <w:jc w:val="center"/>
        <w:rPr>
          <w:rFonts w:ascii="Century Gothic" w:hAnsi="Century Gothic"/>
          <w:sz w:val="24"/>
          <w:szCs w:val="24"/>
          <w:lang w:val="fr-FR"/>
        </w:rPr>
      </w:pPr>
      <w:r w:rsidRPr="00413ABA">
        <w:rPr>
          <w:rFonts w:ascii="Century Gothic" w:hAnsi="Century Gothic"/>
          <w:b/>
          <w:bCs/>
          <w:sz w:val="32"/>
          <w:szCs w:val="32"/>
          <w:lang w:val="fr-FR"/>
        </w:rPr>
        <w:t xml:space="preserve">Les </w:t>
      </w:r>
      <w:r>
        <w:rPr>
          <w:rFonts w:ascii="Century Gothic" w:hAnsi="Century Gothic"/>
          <w:b/>
          <w:bCs/>
          <w:sz w:val="32"/>
          <w:szCs w:val="32"/>
          <w:lang w:val="fr-FR"/>
        </w:rPr>
        <w:t>T</w:t>
      </w:r>
      <w:r w:rsidRPr="00413ABA">
        <w:rPr>
          <w:rFonts w:ascii="Century Gothic" w:hAnsi="Century Gothic"/>
          <w:b/>
          <w:bCs/>
          <w:sz w:val="32"/>
          <w:szCs w:val="32"/>
          <w:lang w:val="fr-FR"/>
        </w:rPr>
        <w:t xml:space="preserve">emps </w:t>
      </w:r>
      <w:r>
        <w:rPr>
          <w:rFonts w:ascii="Century Gothic" w:hAnsi="Century Gothic"/>
          <w:b/>
          <w:bCs/>
          <w:sz w:val="32"/>
          <w:szCs w:val="32"/>
          <w:lang w:val="fr-FR"/>
        </w:rPr>
        <w:t>M</w:t>
      </w:r>
      <w:r w:rsidRPr="00413ABA">
        <w:rPr>
          <w:rFonts w:ascii="Century Gothic" w:hAnsi="Century Gothic"/>
          <w:b/>
          <w:bCs/>
          <w:sz w:val="32"/>
          <w:szCs w:val="32"/>
          <w:lang w:val="fr-FR"/>
        </w:rPr>
        <w:t>odernes</w:t>
      </w:r>
      <w:r w:rsidR="00C20BC8">
        <w:rPr>
          <w:rFonts w:ascii="Century Gothic" w:hAnsi="Century Gothic"/>
          <w:b/>
          <w:bCs/>
          <w:sz w:val="32"/>
          <w:szCs w:val="32"/>
          <w:lang w:val="fr-FR"/>
        </w:rPr>
        <w:br/>
      </w:r>
      <w:r w:rsidR="00C20BC8" w:rsidRPr="00C20BC8">
        <w:rPr>
          <w:rFonts w:ascii="Century Gothic" w:hAnsi="Century Gothic"/>
          <w:sz w:val="24"/>
          <w:szCs w:val="24"/>
          <w:lang w:val="fr-FR"/>
        </w:rPr>
        <w:t>Résumé</w:t>
      </w:r>
    </w:p>
    <w:p w14:paraId="62175224" w14:textId="0B7466E6" w:rsidR="00C75C10" w:rsidRPr="00C75C10" w:rsidRDefault="00C75C10" w:rsidP="0023354F">
      <w:pPr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r w:rsidRPr="00C75C10">
        <w:rPr>
          <w:rFonts w:ascii="Century Gothic" w:hAnsi="Century Gothic"/>
          <w:b/>
          <w:bCs/>
          <w:sz w:val="28"/>
          <w:szCs w:val="28"/>
          <w:lang w:val="fr-FR"/>
        </w:rPr>
        <w:t>Gutenberg et l’imprimerie</w:t>
      </w:r>
    </w:p>
    <w:p w14:paraId="08838CFC" w14:textId="06FBF729" w:rsidR="008B1492" w:rsidRPr="00C75C10" w:rsidRDefault="0023354F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  <w:lang w:val="fr-FR"/>
        </w:rPr>
        <w:drawing>
          <wp:anchor distT="0" distB="0" distL="114300" distR="114300" simplePos="0" relativeHeight="251658240" behindDoc="1" locked="0" layoutInCell="1" allowOverlap="1" wp14:anchorId="48218612" wp14:editId="67CB6C8A">
            <wp:simplePos x="0" y="0"/>
            <wp:positionH relativeFrom="column">
              <wp:posOffset>3353837</wp:posOffset>
            </wp:positionH>
            <wp:positionV relativeFrom="paragraph">
              <wp:posOffset>1192905</wp:posOffset>
            </wp:positionV>
            <wp:extent cx="2594610" cy="1646555"/>
            <wp:effectExtent l="0" t="0" r="0" b="4445"/>
            <wp:wrapTight wrapText="bothSides">
              <wp:wrapPolygon edited="0">
                <wp:start x="0" y="0"/>
                <wp:lineTo x="0" y="21492"/>
                <wp:lineTo x="21463" y="21492"/>
                <wp:lineTo x="21463" y="0"/>
                <wp:lineTo x="0" y="0"/>
              </wp:wrapPolygon>
            </wp:wrapTight>
            <wp:docPr id="1" name="Image 1" descr="Une image contenant texte, bâtiment, vieux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bâtiment, vieux, group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92" w:rsidRPr="00C75C10">
        <w:rPr>
          <w:rFonts w:ascii="Century Gothic" w:hAnsi="Century Gothic"/>
          <w:sz w:val="24"/>
          <w:szCs w:val="24"/>
          <w:lang w:val="fr-FR"/>
        </w:rPr>
        <w:t xml:space="preserve">Les premières tentatives d’imprimerie viennent d'Extrême-Orient (Chine) dès le 9e siècle. Mais c'est </w:t>
      </w:r>
      <w:r w:rsidR="008B1492" w:rsidRPr="00D64073">
        <w:rPr>
          <w:rFonts w:ascii="Century Gothic" w:hAnsi="Century Gothic"/>
          <w:b/>
          <w:bCs/>
          <w:sz w:val="24"/>
          <w:szCs w:val="24"/>
          <w:lang w:val="fr-FR"/>
        </w:rPr>
        <w:t>Gutenberg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 xml:space="preserve"> qui est considéré comme </w:t>
      </w:r>
      <w:r w:rsidR="008B1492" w:rsidRPr="002C0D80">
        <w:rPr>
          <w:rFonts w:ascii="Century Gothic" w:hAnsi="Century Gothic"/>
          <w:sz w:val="24"/>
          <w:szCs w:val="24"/>
          <w:lang w:val="fr-FR"/>
        </w:rPr>
        <w:t>l'</w:t>
      </w:r>
      <w:r w:rsidR="008B1492" w:rsidRPr="00D64073">
        <w:rPr>
          <w:rFonts w:ascii="Century Gothic" w:hAnsi="Century Gothic"/>
          <w:b/>
          <w:bCs/>
          <w:sz w:val="24"/>
          <w:szCs w:val="24"/>
          <w:lang w:val="fr-FR"/>
        </w:rPr>
        <w:t>inventeur de l'imprimerie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 xml:space="preserve"> grâce à la presse qu’il met au point </w:t>
      </w:r>
      <w:r w:rsidR="008B1492" w:rsidRPr="00D64073">
        <w:rPr>
          <w:rFonts w:ascii="Century Gothic" w:hAnsi="Century Gothic"/>
          <w:b/>
          <w:bCs/>
          <w:sz w:val="24"/>
          <w:szCs w:val="24"/>
          <w:lang w:val="fr-FR"/>
        </w:rPr>
        <w:t>vers 1450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 xml:space="preserve">. C’est ce qu'on appelle la typographie. Cette invention va permettre de </w:t>
      </w:r>
      <w:r w:rsidR="008B1492" w:rsidRPr="00D64073">
        <w:rPr>
          <w:rFonts w:ascii="Century Gothic" w:hAnsi="Century Gothic"/>
          <w:b/>
          <w:bCs/>
          <w:sz w:val="24"/>
          <w:szCs w:val="24"/>
          <w:lang w:val="fr-FR"/>
        </w:rPr>
        <w:t>produire des ouvrages à grande échelle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>. Avant l'imprimerie, les livres étaient recopiés à la main par des moines</w:t>
      </w:r>
      <w:r w:rsidR="00D50E88">
        <w:rPr>
          <w:rFonts w:ascii="Century Gothic" w:hAnsi="Century Gothic"/>
          <w:sz w:val="24"/>
          <w:szCs w:val="24"/>
          <w:lang w:val="fr-FR"/>
        </w:rPr>
        <w:t>-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>copistes.</w:t>
      </w:r>
    </w:p>
    <w:p w14:paraId="7D256803" w14:textId="2104D290" w:rsidR="00581D59" w:rsidRPr="00C75C10" w:rsidRDefault="00581D59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C75C10">
        <w:rPr>
          <w:rFonts w:ascii="Century Gothic" w:hAnsi="Century Gothic"/>
          <w:sz w:val="24"/>
          <w:szCs w:val="24"/>
          <w:lang w:val="fr-FR"/>
        </w:rPr>
        <w:t>G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utenberg </w:t>
      </w:r>
      <w:r w:rsidRPr="00C75C10">
        <w:rPr>
          <w:rFonts w:ascii="Century Gothic" w:hAnsi="Century Gothic"/>
          <w:sz w:val="24"/>
          <w:szCs w:val="24"/>
          <w:lang w:val="fr-FR"/>
        </w:rPr>
        <w:t xml:space="preserve">a 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réuni tous </w:t>
      </w:r>
      <w:r w:rsidRPr="00C75C10">
        <w:rPr>
          <w:rFonts w:ascii="Century Gothic" w:hAnsi="Century Gothic"/>
          <w:sz w:val="24"/>
          <w:szCs w:val="24"/>
          <w:lang w:val="fr-FR"/>
        </w:rPr>
        <w:t>les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matériels</w:t>
      </w:r>
      <w:r w:rsidRPr="00C75C10">
        <w:rPr>
          <w:rFonts w:ascii="Century Gothic" w:hAnsi="Century Gothic"/>
          <w:sz w:val="24"/>
          <w:szCs w:val="24"/>
          <w:lang w:val="fr-FR"/>
        </w:rPr>
        <w:t xml:space="preserve"> existants (les caractères mobiles, la presse, les moules, l’alliage au plomb</w:t>
      </w:r>
      <w:r w:rsidR="00C20BC8">
        <w:rPr>
          <w:rFonts w:ascii="Century Gothic" w:hAnsi="Century Gothic"/>
          <w:sz w:val="24"/>
          <w:szCs w:val="24"/>
          <w:lang w:val="fr-FR"/>
        </w:rPr>
        <w:t>/étain</w:t>
      </w:r>
      <w:r w:rsidRPr="00C75C10">
        <w:rPr>
          <w:rFonts w:ascii="Century Gothic" w:hAnsi="Century Gothic"/>
          <w:sz w:val="24"/>
          <w:szCs w:val="24"/>
          <w:lang w:val="fr-FR"/>
        </w:rPr>
        <w:t>, les poinçons en acier) et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les </w:t>
      </w:r>
      <w:r w:rsidRPr="00C75C10">
        <w:rPr>
          <w:rFonts w:ascii="Century Gothic" w:hAnsi="Century Gothic"/>
          <w:sz w:val="24"/>
          <w:szCs w:val="24"/>
          <w:lang w:val="fr-FR"/>
        </w:rPr>
        <w:t xml:space="preserve">a 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>amélior</w:t>
      </w:r>
      <w:r w:rsidRPr="00C75C10">
        <w:rPr>
          <w:rFonts w:ascii="Century Gothic" w:hAnsi="Century Gothic"/>
          <w:sz w:val="24"/>
          <w:szCs w:val="24"/>
          <w:lang w:val="fr-FR"/>
        </w:rPr>
        <w:t>és. Cet assemblage intelligent et coûteux lui a pris environ 15 ans.</w:t>
      </w:r>
    </w:p>
    <w:p w14:paraId="38AAEE5D" w14:textId="49438BBE" w:rsidR="00C75C10" w:rsidRPr="00C75C10" w:rsidRDefault="00C20BC8" w:rsidP="0023354F">
      <w:pPr>
        <w:jc w:val="both"/>
        <w:rPr>
          <w:rFonts w:ascii="Century Gothic" w:hAnsi="Century Gothic"/>
          <w:sz w:val="24"/>
          <w:szCs w:val="24"/>
          <w:u w:val="single"/>
          <w:lang w:val="fr-FR"/>
        </w:rPr>
      </w:pPr>
      <w:r>
        <w:rPr>
          <w:rFonts w:ascii="Century Gothic" w:hAnsi="Century Gothic"/>
          <w:sz w:val="24"/>
          <w:szCs w:val="24"/>
          <w:u w:val="single"/>
          <w:lang w:val="fr-FR"/>
        </w:rPr>
        <w:t>Technique</w:t>
      </w:r>
      <w:r w:rsidR="00C75C10" w:rsidRPr="00C75C10">
        <w:rPr>
          <w:rFonts w:ascii="Century Gothic" w:hAnsi="Century Gothic"/>
          <w:sz w:val="24"/>
          <w:szCs w:val="24"/>
          <w:u w:val="single"/>
          <w:lang w:val="fr-FR"/>
        </w:rPr>
        <w:t xml:space="preserve"> d</w:t>
      </w:r>
      <w:r>
        <w:rPr>
          <w:rFonts w:ascii="Century Gothic" w:hAnsi="Century Gothic"/>
          <w:sz w:val="24"/>
          <w:szCs w:val="24"/>
          <w:u w:val="single"/>
          <w:lang w:val="fr-FR"/>
        </w:rPr>
        <w:t>e l’impression</w:t>
      </w:r>
    </w:p>
    <w:p w14:paraId="6D9F479C" w14:textId="61D315EC" w:rsidR="00622FB3" w:rsidRPr="00D64073" w:rsidRDefault="00892D49" w:rsidP="0023354F">
      <w:pPr>
        <w:jc w:val="both"/>
        <w:rPr>
          <w:rFonts w:ascii="Century Gothic" w:hAnsi="Century Gothic"/>
          <w:b/>
          <w:bCs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  <w:lang w:val="fr-FR"/>
        </w:rPr>
        <w:drawing>
          <wp:anchor distT="0" distB="0" distL="114300" distR="114300" simplePos="0" relativeHeight="251660288" behindDoc="1" locked="0" layoutInCell="1" allowOverlap="1" wp14:anchorId="171FD8B2" wp14:editId="51015D29">
            <wp:simplePos x="0" y="0"/>
            <wp:positionH relativeFrom="column">
              <wp:posOffset>3848735</wp:posOffset>
            </wp:positionH>
            <wp:positionV relativeFrom="paragraph">
              <wp:posOffset>1274782</wp:posOffset>
            </wp:positionV>
            <wp:extent cx="2016125" cy="1411605"/>
            <wp:effectExtent l="0" t="0" r="3175" b="0"/>
            <wp:wrapTight wrapText="bothSides">
              <wp:wrapPolygon edited="0">
                <wp:start x="0" y="0"/>
                <wp:lineTo x="0" y="21377"/>
                <wp:lineTo x="21498" y="21377"/>
                <wp:lineTo x="21498" y="0"/>
                <wp:lineTo x="0" y="0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B3" w:rsidRPr="00C75C10">
        <w:rPr>
          <w:rFonts w:ascii="Century Gothic" w:hAnsi="Century Gothic"/>
          <w:sz w:val="24"/>
          <w:szCs w:val="24"/>
          <w:lang w:val="fr-FR"/>
        </w:rPr>
        <w:t>Il faut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d'abord graver un poinçon en acier</w:t>
      </w:r>
      <w:r w:rsidR="00581D59" w:rsidRPr="00C75C10">
        <w:rPr>
          <w:rFonts w:ascii="Century Gothic" w:hAnsi="Century Gothic"/>
          <w:sz w:val="24"/>
          <w:szCs w:val="24"/>
          <w:lang w:val="fr-FR"/>
        </w:rPr>
        <w:t>. L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>e graveur sculpte en relief le caractère inversé</w:t>
      </w:r>
      <w:r w:rsidR="00581D59" w:rsidRPr="00C75C10">
        <w:rPr>
          <w:rFonts w:ascii="Century Gothic" w:hAnsi="Century Gothic"/>
          <w:sz w:val="24"/>
          <w:szCs w:val="24"/>
          <w:lang w:val="fr-FR"/>
        </w:rPr>
        <w:t xml:space="preserve">. </w:t>
      </w:r>
      <w:r w:rsidR="00622FB3" w:rsidRPr="00C75C10">
        <w:rPr>
          <w:rFonts w:ascii="Century Gothic" w:hAnsi="Century Gothic"/>
          <w:sz w:val="24"/>
          <w:szCs w:val="24"/>
          <w:lang w:val="fr-FR"/>
        </w:rPr>
        <w:t>A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>u fond d'un moule réglable</w:t>
      </w:r>
      <w:r w:rsidR="00622FB3" w:rsidRPr="00C75C10">
        <w:rPr>
          <w:rFonts w:ascii="Century Gothic" w:hAnsi="Century Gothic"/>
          <w:sz w:val="24"/>
          <w:szCs w:val="24"/>
          <w:lang w:val="fr-FR"/>
        </w:rPr>
        <w:t>,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on coule un alliage de </w:t>
      </w:r>
      <w:r w:rsidR="00622FB3" w:rsidRPr="00C75C10">
        <w:rPr>
          <w:rFonts w:ascii="Century Gothic" w:hAnsi="Century Gothic"/>
          <w:sz w:val="24"/>
          <w:szCs w:val="24"/>
          <w:lang w:val="fr-FR"/>
        </w:rPr>
        <w:t>métaux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 xml:space="preserve">. </w:t>
      </w:r>
      <w:r w:rsidR="00D50E88">
        <w:rPr>
          <w:rFonts w:ascii="Century Gothic" w:hAnsi="Century Gothic"/>
          <w:sz w:val="24"/>
          <w:szCs w:val="24"/>
          <w:lang w:val="fr-FR"/>
        </w:rPr>
        <w:t>À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partir d'un seul poinçon</w:t>
      </w:r>
      <w:r w:rsidR="008B1492" w:rsidRPr="00C75C10">
        <w:rPr>
          <w:rFonts w:ascii="Century Gothic" w:hAnsi="Century Gothic"/>
          <w:sz w:val="24"/>
          <w:szCs w:val="24"/>
          <w:lang w:val="fr-FR"/>
        </w:rPr>
        <w:t>,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on obtiendra ainsi des milliers de caractères identiques pour composer la page</w:t>
      </w:r>
      <w:r w:rsidR="00622FB3" w:rsidRPr="00C75C10">
        <w:rPr>
          <w:rFonts w:ascii="Century Gothic" w:hAnsi="Century Gothic"/>
          <w:sz w:val="24"/>
          <w:szCs w:val="24"/>
          <w:lang w:val="fr-FR"/>
        </w:rPr>
        <w:t xml:space="preserve">. </w:t>
      </w:r>
      <w:r w:rsidR="00622FB3" w:rsidRPr="00D64073">
        <w:rPr>
          <w:rFonts w:ascii="Century Gothic" w:hAnsi="Century Gothic"/>
          <w:b/>
          <w:bCs/>
          <w:sz w:val="24"/>
          <w:szCs w:val="24"/>
          <w:lang w:val="fr-FR"/>
        </w:rPr>
        <w:t>O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>n range les caractères un par un</w:t>
      </w:r>
      <w:r w:rsidR="00622FB3"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, 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>ligne par ligne en suivant un modèle</w:t>
      </w:r>
      <w:r w:rsidR="00622FB3" w:rsidRPr="00D64073">
        <w:rPr>
          <w:rFonts w:ascii="Century Gothic" w:hAnsi="Century Gothic"/>
          <w:b/>
          <w:bCs/>
          <w:sz w:val="24"/>
          <w:szCs w:val="24"/>
          <w:lang w:val="fr-FR"/>
        </w:rPr>
        <w:t>.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r w:rsidR="00622FB3" w:rsidRPr="00D64073">
        <w:rPr>
          <w:rFonts w:ascii="Century Gothic" w:hAnsi="Century Gothic"/>
          <w:b/>
          <w:bCs/>
          <w:sz w:val="24"/>
          <w:szCs w:val="24"/>
          <w:lang w:val="fr-FR"/>
        </w:rPr>
        <w:t>O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n tamponne </w:t>
      </w:r>
      <w:r w:rsidR="00C75C10"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ensuite 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>les caractères avec une encre noire et grasse</w:t>
      </w:r>
      <w:r w:rsidR="00511132" w:rsidRPr="00D64073">
        <w:rPr>
          <w:rFonts w:ascii="Century Gothic" w:hAnsi="Century Gothic"/>
          <w:b/>
          <w:bCs/>
          <w:sz w:val="24"/>
          <w:szCs w:val="24"/>
          <w:lang w:val="fr-FR"/>
        </w:rPr>
        <w:t>. U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>ne pression régulière permet</w:t>
      </w:r>
      <w:r w:rsidR="00622FB3"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r w:rsidR="00283879" w:rsidRPr="00D64073">
        <w:rPr>
          <w:rFonts w:ascii="Century Gothic" w:hAnsi="Century Gothic"/>
          <w:b/>
          <w:bCs/>
          <w:sz w:val="24"/>
          <w:szCs w:val="24"/>
          <w:lang w:val="fr-FR"/>
        </w:rPr>
        <w:t>d'imprimer les 2 côtés de la feuille</w:t>
      </w:r>
      <w:r w:rsidR="00622FB3" w:rsidRPr="00D64073">
        <w:rPr>
          <w:rFonts w:ascii="Century Gothic" w:hAnsi="Century Gothic"/>
          <w:b/>
          <w:bCs/>
          <w:sz w:val="24"/>
          <w:szCs w:val="24"/>
          <w:lang w:val="fr-FR"/>
        </w:rPr>
        <w:t>.</w:t>
      </w:r>
    </w:p>
    <w:p w14:paraId="0601DED1" w14:textId="576BE8E9" w:rsidR="00F4737E" w:rsidRDefault="00622FB3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C75C10">
        <w:rPr>
          <w:rFonts w:ascii="Century Gothic" w:hAnsi="Century Gothic"/>
          <w:sz w:val="24"/>
          <w:szCs w:val="24"/>
          <w:lang w:val="fr-FR"/>
        </w:rPr>
        <w:t>L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>'imprimerie rencontr</w:t>
      </w:r>
      <w:r w:rsidR="00511132">
        <w:rPr>
          <w:rFonts w:ascii="Century Gothic" w:hAnsi="Century Gothic"/>
          <w:sz w:val="24"/>
          <w:szCs w:val="24"/>
          <w:lang w:val="fr-FR"/>
        </w:rPr>
        <w:t>e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presque immédiatement un immense succès les</w:t>
      </w:r>
      <w:r w:rsidR="00C75C1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>imprimeries se répand</w:t>
      </w:r>
      <w:r w:rsidR="00511132">
        <w:rPr>
          <w:rFonts w:ascii="Century Gothic" w:hAnsi="Century Gothic"/>
          <w:sz w:val="24"/>
          <w:szCs w:val="24"/>
          <w:lang w:val="fr-FR"/>
        </w:rPr>
        <w:t>ent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dans toute l'Europe et au-delà</w:t>
      </w:r>
      <w:r w:rsidRPr="00C75C10">
        <w:rPr>
          <w:rFonts w:ascii="Century Gothic" w:hAnsi="Century Gothic"/>
          <w:sz w:val="24"/>
          <w:szCs w:val="24"/>
          <w:lang w:val="fr-FR"/>
        </w:rPr>
        <w:t>.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C75C10">
        <w:rPr>
          <w:rFonts w:ascii="Century Gothic" w:hAnsi="Century Gothic"/>
          <w:sz w:val="24"/>
          <w:szCs w:val="24"/>
          <w:lang w:val="fr-FR"/>
        </w:rPr>
        <w:t>E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>n un jour on imprime plus qu'on écrit en une année</w:t>
      </w:r>
      <w:r w:rsidRPr="00C75C10">
        <w:rPr>
          <w:rFonts w:ascii="Century Gothic" w:hAnsi="Century Gothic"/>
          <w:sz w:val="24"/>
          <w:szCs w:val="24"/>
          <w:lang w:val="fr-FR"/>
        </w:rPr>
        <w:t xml:space="preserve">. </w:t>
      </w:r>
      <w:r w:rsidR="00283879" w:rsidRPr="00C75C10">
        <w:rPr>
          <w:rFonts w:ascii="Century Gothic" w:hAnsi="Century Gothic"/>
          <w:sz w:val="24"/>
          <w:szCs w:val="24"/>
          <w:lang w:val="fr-FR"/>
        </w:rPr>
        <w:t xml:space="preserve"> </w:t>
      </w:r>
    </w:p>
    <w:p w14:paraId="1543500F" w14:textId="523B9683" w:rsidR="004E6EB4" w:rsidRPr="00017044" w:rsidRDefault="004E6EB4" w:rsidP="0023354F">
      <w:pPr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r w:rsidRPr="00017044">
        <w:rPr>
          <w:rFonts w:ascii="Century Gothic" w:hAnsi="Century Gothic"/>
          <w:b/>
          <w:bCs/>
          <w:sz w:val="28"/>
          <w:szCs w:val="28"/>
          <w:lang w:val="fr-FR"/>
        </w:rPr>
        <w:t xml:space="preserve">La renaissance </w:t>
      </w:r>
    </w:p>
    <w:p w14:paraId="52630CF7" w14:textId="77777777" w:rsidR="004E6EB4" w:rsidRPr="00E34260" w:rsidRDefault="004E6EB4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E34260">
        <w:rPr>
          <w:rFonts w:ascii="Century Gothic" w:hAnsi="Century Gothic"/>
          <w:sz w:val="24"/>
          <w:szCs w:val="24"/>
          <w:lang w:val="fr-FR"/>
        </w:rPr>
        <w:t xml:space="preserve">Ce courant est né en Italie dès le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14e siècle</w:t>
      </w:r>
      <w:r w:rsidRPr="00E34260">
        <w:rPr>
          <w:rFonts w:ascii="Century Gothic" w:hAnsi="Century Gothic"/>
          <w:sz w:val="24"/>
          <w:szCs w:val="24"/>
          <w:lang w:val="fr-FR"/>
        </w:rPr>
        <w:t xml:space="preserve">. Des savants redécouvrent l'Antiquité et se plongent dans la lecture de textes de philosophes, écrivains </w:t>
      </w:r>
      <w:r>
        <w:rPr>
          <w:rFonts w:ascii="Century Gothic" w:hAnsi="Century Gothic"/>
          <w:sz w:val="24"/>
          <w:szCs w:val="24"/>
          <w:lang w:val="fr-FR"/>
        </w:rPr>
        <w:t>et</w:t>
      </w:r>
      <w:r w:rsidRPr="00E34260">
        <w:rPr>
          <w:rFonts w:ascii="Century Gothic" w:hAnsi="Century Gothic"/>
          <w:sz w:val="24"/>
          <w:szCs w:val="24"/>
          <w:lang w:val="fr-FR"/>
        </w:rPr>
        <w:t xml:space="preserve"> poètes de cette époque. On les appelle les humanistes.</w:t>
      </w:r>
    </w:p>
    <w:p w14:paraId="27693F4E" w14:textId="77777777" w:rsidR="004E6EB4" w:rsidRPr="00E34260" w:rsidRDefault="004E6EB4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E34260">
        <w:rPr>
          <w:rFonts w:ascii="Century Gothic" w:hAnsi="Century Gothic"/>
          <w:sz w:val="24"/>
          <w:szCs w:val="24"/>
          <w:lang w:val="fr-FR"/>
        </w:rPr>
        <w:t xml:space="preserve">La renaissance est souvent perçue comme le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début des temps modernes</w:t>
      </w:r>
      <w:r w:rsidRPr="00E34260">
        <w:rPr>
          <w:rFonts w:ascii="Century Gothic" w:hAnsi="Century Gothic"/>
          <w:sz w:val="24"/>
          <w:szCs w:val="24"/>
          <w:lang w:val="fr-FR"/>
        </w:rPr>
        <w:t xml:space="preserve">.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L'homme y tient une place nouvelle, une place centrale</w:t>
      </w:r>
      <w:r w:rsidRPr="00E34260">
        <w:rPr>
          <w:rFonts w:ascii="Century Gothic" w:hAnsi="Century Gothic"/>
          <w:sz w:val="24"/>
          <w:szCs w:val="24"/>
          <w:lang w:val="fr-FR"/>
        </w:rPr>
        <w:t>. En explorant son passé, il cherche aussi à le surpasser et sa curiosité le conduit vers de formidables inventions.</w:t>
      </w:r>
    </w:p>
    <w:p w14:paraId="0BAE6D67" w14:textId="77777777" w:rsidR="004E6EB4" w:rsidRPr="00E34260" w:rsidRDefault="004E6EB4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E34260">
        <w:rPr>
          <w:rFonts w:ascii="Century Gothic" w:hAnsi="Century Gothic"/>
          <w:sz w:val="24"/>
          <w:szCs w:val="24"/>
          <w:lang w:val="fr-FR"/>
        </w:rPr>
        <w:lastRenderedPageBreak/>
        <w:t xml:space="preserve">La renaissance devient vite un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phénomène européen</w:t>
      </w:r>
      <w:r w:rsidRPr="00E34260">
        <w:rPr>
          <w:rFonts w:ascii="Century Gothic" w:hAnsi="Century Gothic"/>
          <w:sz w:val="24"/>
          <w:szCs w:val="24"/>
          <w:lang w:val="fr-FR"/>
        </w:rPr>
        <w:t xml:space="preserve"> grâce notamment à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l'imprimerie</w:t>
      </w:r>
      <w:r w:rsidRPr="00E34260">
        <w:rPr>
          <w:rFonts w:ascii="Century Gothic" w:hAnsi="Century Gothic"/>
          <w:sz w:val="24"/>
          <w:szCs w:val="24"/>
          <w:lang w:val="fr-FR"/>
        </w:rPr>
        <w:t xml:space="preserve">. Lorsque Gutenberg </w:t>
      </w:r>
      <w:r>
        <w:rPr>
          <w:rFonts w:ascii="Century Gothic" w:hAnsi="Century Gothic"/>
          <w:sz w:val="24"/>
          <w:szCs w:val="24"/>
          <w:lang w:val="fr-FR"/>
        </w:rPr>
        <w:t xml:space="preserve">la </w:t>
      </w:r>
      <w:r w:rsidRPr="00E34260">
        <w:rPr>
          <w:rFonts w:ascii="Century Gothic" w:hAnsi="Century Gothic"/>
          <w:sz w:val="24"/>
          <w:szCs w:val="24"/>
          <w:lang w:val="fr-FR"/>
        </w:rPr>
        <w:t>perfectionne vers 1450, il offre un moyen d'échanger des idées, des images bien au-delà des frontières. Il permet surtout la publication d'ouvrages imprimés sur papier et illustrés par des gravures. Ces livres sont plus abordables que les manuscrits décorés sur parchemin qui existai</w:t>
      </w:r>
      <w:r>
        <w:rPr>
          <w:rFonts w:ascii="Century Gothic" w:hAnsi="Century Gothic"/>
          <w:sz w:val="24"/>
          <w:szCs w:val="24"/>
          <w:lang w:val="fr-FR"/>
        </w:rPr>
        <w:t>en</w:t>
      </w:r>
      <w:r w:rsidRPr="00E34260">
        <w:rPr>
          <w:rFonts w:ascii="Century Gothic" w:hAnsi="Century Gothic"/>
          <w:sz w:val="24"/>
          <w:szCs w:val="24"/>
          <w:lang w:val="fr-FR"/>
        </w:rPr>
        <w:t>t jusqu'ici.</w:t>
      </w:r>
    </w:p>
    <w:p w14:paraId="3DA7C8A2" w14:textId="5CB71C0C" w:rsidR="004E6EB4" w:rsidRPr="003B4359" w:rsidRDefault="004E6EB4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1492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 est une date essentielle de la Renaissance. Cette année-là</w:t>
      </w:r>
      <w:r w:rsidR="008B4B87">
        <w:rPr>
          <w:rFonts w:ascii="Century Gothic" w:hAnsi="Century Gothic"/>
          <w:sz w:val="24"/>
          <w:szCs w:val="24"/>
          <w:lang w:val="fr-FR"/>
        </w:rPr>
        <w:t>,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2C0D80">
        <w:rPr>
          <w:rFonts w:ascii="Century Gothic" w:hAnsi="Century Gothic"/>
          <w:b/>
          <w:bCs/>
          <w:sz w:val="24"/>
          <w:szCs w:val="24"/>
          <w:lang w:val="fr-FR"/>
        </w:rPr>
        <w:t>Christophe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Colomb </w:t>
      </w:r>
      <w:r w:rsidRPr="002C0D80">
        <w:rPr>
          <w:rFonts w:ascii="Century Gothic" w:hAnsi="Century Gothic"/>
          <w:sz w:val="24"/>
          <w:szCs w:val="24"/>
          <w:lang w:val="fr-FR"/>
        </w:rPr>
        <w:t>découvre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 sans le savoir </w:t>
      </w:r>
      <w:r w:rsidRPr="002C0D80">
        <w:rPr>
          <w:rFonts w:ascii="Century Gothic" w:hAnsi="Century Gothic"/>
          <w:sz w:val="24"/>
          <w:szCs w:val="24"/>
          <w:lang w:val="fr-FR"/>
        </w:rPr>
        <w:t>l'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Amérique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. Toutes les </w:t>
      </w:r>
      <w:r w:rsidRPr="00ED405B">
        <w:rPr>
          <w:rFonts w:ascii="Century Gothic" w:hAnsi="Century Gothic"/>
          <w:sz w:val="24"/>
          <w:szCs w:val="24"/>
          <w:lang w:val="fr-FR"/>
        </w:rPr>
        <w:t>découvertes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 sont liées au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progrès de la navigation </w:t>
      </w:r>
      <w:r w:rsidRPr="00D64073">
        <w:rPr>
          <w:rFonts w:ascii="Century Gothic" w:hAnsi="Century Gothic"/>
          <w:sz w:val="24"/>
          <w:szCs w:val="24"/>
          <w:lang w:val="fr-FR"/>
        </w:rPr>
        <w:t>moderne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, à l'étude des cartes </w:t>
      </w:r>
      <w:r w:rsidRPr="00D64073">
        <w:rPr>
          <w:rFonts w:ascii="Century Gothic" w:hAnsi="Century Gothic"/>
          <w:sz w:val="24"/>
          <w:szCs w:val="24"/>
          <w:lang w:val="fr-FR"/>
        </w:rPr>
        <w:t>anciennes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, à l’attrait économique </w:t>
      </w:r>
      <w:r w:rsidRPr="00D64073">
        <w:rPr>
          <w:rFonts w:ascii="Century Gothic" w:hAnsi="Century Gothic"/>
          <w:sz w:val="24"/>
          <w:szCs w:val="24"/>
          <w:lang w:val="fr-FR"/>
        </w:rPr>
        <w:t>et surtout à l'envie de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 dépasser la connaissance </w:t>
      </w:r>
      <w:r>
        <w:rPr>
          <w:rFonts w:ascii="Century Gothic" w:hAnsi="Century Gothic"/>
          <w:sz w:val="24"/>
          <w:szCs w:val="24"/>
          <w:lang w:val="fr-FR"/>
        </w:rPr>
        <w:t>acquise</w:t>
      </w:r>
      <w:r w:rsidRPr="003B4359">
        <w:rPr>
          <w:rFonts w:ascii="Century Gothic" w:hAnsi="Century Gothic"/>
          <w:sz w:val="24"/>
          <w:szCs w:val="24"/>
          <w:lang w:val="fr-FR"/>
        </w:rPr>
        <w:t xml:space="preserve"> jusqu'ici. </w:t>
      </w:r>
    </w:p>
    <w:p w14:paraId="68C8BBE0" w14:textId="5D55CADD" w:rsidR="004E6EB4" w:rsidRDefault="004E6EB4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667CEF">
        <w:rPr>
          <w:rFonts w:ascii="Century Gothic" w:hAnsi="Century Gothic"/>
          <w:sz w:val="24"/>
          <w:szCs w:val="24"/>
          <w:lang w:val="fr-FR"/>
        </w:rPr>
        <w:t xml:space="preserve">Les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grands maîtres de l'Europe</w:t>
      </w:r>
      <w:r>
        <w:rPr>
          <w:rFonts w:ascii="Century Gothic" w:hAnsi="Century Gothic"/>
          <w:sz w:val="24"/>
          <w:szCs w:val="24"/>
          <w:lang w:val="fr-FR"/>
        </w:rPr>
        <w:t xml:space="preserve"> (empereurs, rois et Pape) </w:t>
      </w:r>
      <w:r w:rsidRPr="00667CEF">
        <w:rPr>
          <w:rFonts w:ascii="Century Gothic" w:hAnsi="Century Gothic"/>
          <w:sz w:val="24"/>
          <w:szCs w:val="24"/>
          <w:lang w:val="fr-FR"/>
        </w:rPr>
        <w:t>entre</w:t>
      </w:r>
      <w:r>
        <w:rPr>
          <w:rFonts w:ascii="Century Gothic" w:hAnsi="Century Gothic"/>
          <w:sz w:val="24"/>
          <w:szCs w:val="24"/>
          <w:lang w:val="fr-FR"/>
        </w:rPr>
        <w:t>nt</w:t>
      </w:r>
      <w:r w:rsidRPr="00667CEF">
        <w:rPr>
          <w:rFonts w:ascii="Century Gothic" w:hAnsi="Century Gothic"/>
          <w:sz w:val="24"/>
          <w:szCs w:val="24"/>
          <w:lang w:val="fr-FR"/>
        </w:rPr>
        <w:t xml:space="preserve"> dans une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compétition pour affirmer leur pouvoir</w:t>
      </w:r>
      <w:r w:rsidRPr="00667CEF">
        <w:rPr>
          <w:rFonts w:ascii="Century Gothic" w:hAnsi="Century Gothic"/>
          <w:sz w:val="24"/>
          <w:szCs w:val="24"/>
          <w:lang w:val="fr-FR"/>
        </w:rPr>
        <w:t xml:space="preserve">. Ils encouragent ainsi les savants, les artistes et les écrivains dans leurs </w:t>
      </w:r>
      <w:r>
        <w:rPr>
          <w:rFonts w:ascii="Century Gothic" w:hAnsi="Century Gothic"/>
          <w:sz w:val="24"/>
          <w:szCs w:val="24"/>
          <w:lang w:val="fr-FR"/>
        </w:rPr>
        <w:t xml:space="preserve">quêtes de </w:t>
      </w:r>
      <w:r w:rsidRPr="00667CEF">
        <w:rPr>
          <w:rFonts w:ascii="Century Gothic" w:hAnsi="Century Gothic"/>
          <w:sz w:val="24"/>
          <w:szCs w:val="24"/>
          <w:lang w:val="fr-FR"/>
        </w:rPr>
        <w:t xml:space="preserve">nouveautés, </w:t>
      </w:r>
      <w:r>
        <w:rPr>
          <w:rFonts w:ascii="Century Gothic" w:hAnsi="Century Gothic"/>
          <w:sz w:val="24"/>
          <w:szCs w:val="24"/>
          <w:lang w:val="fr-FR"/>
        </w:rPr>
        <w:t xml:space="preserve">de </w:t>
      </w:r>
      <w:r w:rsidRPr="00667CEF">
        <w:rPr>
          <w:rFonts w:ascii="Century Gothic" w:hAnsi="Century Gothic"/>
          <w:sz w:val="24"/>
          <w:szCs w:val="24"/>
          <w:lang w:val="fr-FR"/>
        </w:rPr>
        <w:t xml:space="preserve">découvertes et </w:t>
      </w:r>
      <w:r>
        <w:rPr>
          <w:rFonts w:ascii="Century Gothic" w:hAnsi="Century Gothic"/>
          <w:sz w:val="24"/>
          <w:szCs w:val="24"/>
          <w:lang w:val="fr-FR"/>
        </w:rPr>
        <w:t xml:space="preserve">de </w:t>
      </w:r>
      <w:r w:rsidRPr="00667CEF">
        <w:rPr>
          <w:rFonts w:ascii="Century Gothic" w:hAnsi="Century Gothic"/>
          <w:sz w:val="24"/>
          <w:szCs w:val="24"/>
          <w:lang w:val="fr-FR"/>
        </w:rPr>
        <w:t>progrès.</w:t>
      </w:r>
    </w:p>
    <w:p w14:paraId="3F546C55" w14:textId="604F736E" w:rsidR="00413ABA" w:rsidRPr="00413ABA" w:rsidRDefault="00413ABA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413ABA">
        <w:rPr>
          <w:rFonts w:ascii="Century Gothic" w:hAnsi="Century Gothic"/>
          <w:sz w:val="24"/>
          <w:szCs w:val="24"/>
          <w:lang w:val="fr-FR"/>
        </w:rPr>
        <w:t>La relation à la connaissance s’est transform</w:t>
      </w:r>
      <w:r>
        <w:rPr>
          <w:rFonts w:ascii="Century Gothic" w:hAnsi="Century Gothic"/>
          <w:sz w:val="24"/>
          <w:szCs w:val="24"/>
          <w:lang w:val="fr-FR"/>
        </w:rPr>
        <w:t>é</w:t>
      </w:r>
      <w:r w:rsidRPr="00413ABA">
        <w:rPr>
          <w:rFonts w:ascii="Century Gothic" w:hAnsi="Century Gothic"/>
          <w:sz w:val="24"/>
          <w:szCs w:val="24"/>
          <w:lang w:val="fr-FR"/>
        </w:rPr>
        <w:t xml:space="preserve">e à cette époque.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Le savoir et la culture n’étaient plus réservés aux lettrés </w:t>
      </w:r>
      <w:r w:rsidRPr="00413ABA">
        <w:rPr>
          <w:rFonts w:ascii="Century Gothic" w:hAnsi="Century Gothic"/>
          <w:sz w:val="24"/>
          <w:szCs w:val="24"/>
          <w:lang w:val="fr-FR"/>
        </w:rPr>
        <w:t xml:space="preserve">(membres du clergé, étudiants, nobles, riches marchands). </w:t>
      </w:r>
      <w:r w:rsidRPr="00ED405B">
        <w:rPr>
          <w:rFonts w:ascii="Century Gothic" w:hAnsi="Century Gothic"/>
          <w:sz w:val="24"/>
          <w:szCs w:val="24"/>
          <w:lang w:val="fr-FR"/>
        </w:rPr>
        <w:t xml:space="preserve">Les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livres</w:t>
      </w:r>
      <w:r w:rsidRPr="00ED405B">
        <w:rPr>
          <w:rFonts w:ascii="Century Gothic" w:hAnsi="Century Gothic"/>
          <w:sz w:val="24"/>
          <w:szCs w:val="24"/>
          <w:lang w:val="fr-FR"/>
        </w:rPr>
        <w:t xml:space="preserve"> n’étaient pas écrits seulement en latin, mais aussi dans les diverses langues parlées.</w:t>
      </w:r>
      <w:r w:rsidRPr="00413ABA">
        <w:rPr>
          <w:rFonts w:ascii="Century Gothic" w:hAnsi="Century Gothic"/>
          <w:sz w:val="24"/>
          <w:szCs w:val="24"/>
          <w:lang w:val="fr-FR"/>
        </w:rPr>
        <w:t xml:space="preserve"> De cette faç</w:t>
      </w:r>
      <w:r w:rsidRPr="00413ABA">
        <w:rPr>
          <w:rFonts w:ascii="Arial" w:hAnsi="Arial" w:cs="Arial"/>
          <w:sz w:val="24"/>
          <w:szCs w:val="24"/>
          <w:lang w:val="fr-FR"/>
        </w:rPr>
        <w:t>o</w:t>
      </w:r>
      <w:r w:rsidRPr="00413ABA">
        <w:rPr>
          <w:rFonts w:ascii="Century Gothic" w:hAnsi="Century Gothic"/>
          <w:sz w:val="24"/>
          <w:szCs w:val="24"/>
          <w:lang w:val="fr-FR"/>
        </w:rPr>
        <w:t xml:space="preserve">n, ils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devenaient</w:t>
      </w:r>
      <w:r w:rsidRPr="00413ABA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accessibles </w:t>
      </w:r>
      <w:r w:rsidRPr="00413ABA">
        <w:rPr>
          <w:rFonts w:ascii="Century Gothic" w:hAnsi="Century Gothic"/>
          <w:sz w:val="24"/>
          <w:szCs w:val="24"/>
          <w:lang w:val="fr-FR"/>
        </w:rPr>
        <w:t>à une plus large frange de la population. De mê</w:t>
      </w:r>
      <w:r w:rsidRPr="00413ABA">
        <w:rPr>
          <w:rFonts w:ascii="Arial" w:hAnsi="Arial" w:cs="Arial"/>
          <w:sz w:val="24"/>
          <w:szCs w:val="24"/>
          <w:lang w:val="fr-FR"/>
        </w:rPr>
        <w:t>m</w:t>
      </w:r>
      <w:r w:rsidRPr="00413ABA">
        <w:rPr>
          <w:rFonts w:ascii="Century Gothic" w:hAnsi="Century Gothic"/>
          <w:sz w:val="24"/>
          <w:szCs w:val="24"/>
          <w:lang w:val="fr-FR"/>
        </w:rPr>
        <w:t xml:space="preserve">e, les œuvres d’art étaient visibles dans des espaces publics, situés dans les villes. </w:t>
      </w:r>
    </w:p>
    <w:p w14:paraId="5A6BB1A5" w14:textId="77777777" w:rsidR="00CC0E35" w:rsidRPr="000E4076" w:rsidRDefault="00CC0E35" w:rsidP="0023354F">
      <w:pPr>
        <w:jc w:val="both"/>
        <w:rPr>
          <w:rFonts w:ascii="Century Gothic" w:hAnsi="Century Gothic"/>
          <w:b/>
          <w:bCs/>
          <w:sz w:val="28"/>
          <w:szCs w:val="28"/>
          <w:lang w:val="fr-FR"/>
        </w:rPr>
      </w:pPr>
      <w:r>
        <w:rPr>
          <w:rFonts w:ascii="Century Gothic" w:hAnsi="Century Gothic"/>
          <w:b/>
          <w:bCs/>
          <w:sz w:val="28"/>
          <w:szCs w:val="28"/>
          <w:lang w:val="fr-FR"/>
        </w:rPr>
        <w:t>L’</w:t>
      </w:r>
      <w:r w:rsidRPr="000E4076">
        <w:rPr>
          <w:rFonts w:ascii="Century Gothic" w:hAnsi="Century Gothic"/>
          <w:b/>
          <w:bCs/>
          <w:sz w:val="28"/>
          <w:szCs w:val="28"/>
          <w:lang w:val="fr-FR"/>
        </w:rPr>
        <w:t>humanisme</w:t>
      </w:r>
    </w:p>
    <w:p w14:paraId="708ADCCE" w14:textId="19457120" w:rsidR="00CC0E35" w:rsidRPr="002A135D" w:rsidRDefault="00CC0E35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2A135D">
        <w:rPr>
          <w:rFonts w:ascii="Century Gothic" w:hAnsi="Century Gothic"/>
          <w:sz w:val="24"/>
          <w:szCs w:val="24"/>
          <w:lang w:val="fr-FR"/>
        </w:rPr>
        <w:t xml:space="preserve">Les humanistes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considèrent les œuvres de l'Antiquité comme des modèles</w:t>
      </w:r>
      <w:r w:rsidRPr="002A135D">
        <w:rPr>
          <w:rFonts w:ascii="Century Gothic" w:hAnsi="Century Gothic"/>
          <w:sz w:val="24"/>
          <w:szCs w:val="24"/>
          <w:lang w:val="fr-FR"/>
        </w:rPr>
        <w:t xml:space="preserve">. L’humanisme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place l'être humain au centre </w:t>
      </w:r>
      <w:r w:rsidRPr="00D64073">
        <w:rPr>
          <w:rFonts w:ascii="Century Gothic" w:hAnsi="Century Gothic"/>
          <w:sz w:val="24"/>
          <w:szCs w:val="24"/>
          <w:lang w:val="fr-FR"/>
        </w:rPr>
        <w:t>de la pensée et du monde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 xml:space="preserve"> sans renier Dieu</w:t>
      </w:r>
      <w:r w:rsidRPr="002A135D">
        <w:rPr>
          <w:rFonts w:ascii="Century Gothic" w:hAnsi="Century Gothic"/>
          <w:sz w:val="24"/>
          <w:szCs w:val="24"/>
          <w:lang w:val="fr-FR"/>
        </w:rPr>
        <w:t>, mais celui-ci n'est plus le centre de tout comme il avait pu l'être au Moyen Âge.</w:t>
      </w:r>
    </w:p>
    <w:p w14:paraId="1A45D12F" w14:textId="77BBD3D8" w:rsidR="00CC0E35" w:rsidRPr="002A135D" w:rsidRDefault="00CC0E35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2A135D">
        <w:rPr>
          <w:rFonts w:ascii="Century Gothic" w:hAnsi="Century Gothic"/>
          <w:sz w:val="24"/>
          <w:szCs w:val="24"/>
          <w:lang w:val="fr-FR"/>
        </w:rPr>
        <w:t>L’humanisme encourage l'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échange de connaissances, le progrès et les valeurs humaines</w:t>
      </w:r>
      <w:r w:rsidRPr="002A135D">
        <w:rPr>
          <w:rFonts w:ascii="Century Gothic" w:hAnsi="Century Gothic"/>
          <w:sz w:val="24"/>
          <w:szCs w:val="24"/>
          <w:lang w:val="fr-FR"/>
        </w:rPr>
        <w:t xml:space="preserve">. </w:t>
      </w:r>
      <w:r>
        <w:rPr>
          <w:rFonts w:ascii="Century Gothic" w:hAnsi="Century Gothic"/>
          <w:sz w:val="24"/>
          <w:szCs w:val="24"/>
          <w:lang w:val="fr-FR"/>
        </w:rPr>
        <w:t>G</w:t>
      </w:r>
      <w:r w:rsidRPr="002A135D">
        <w:rPr>
          <w:rFonts w:ascii="Century Gothic" w:hAnsi="Century Gothic"/>
          <w:sz w:val="24"/>
          <w:szCs w:val="24"/>
          <w:lang w:val="fr-FR"/>
        </w:rPr>
        <w:t>râce à l'intelligence, à la connaissance ou à la recherche</w:t>
      </w:r>
      <w:r w:rsidR="00D50E88">
        <w:rPr>
          <w:rFonts w:ascii="Century Gothic" w:hAnsi="Century Gothic"/>
          <w:sz w:val="24"/>
          <w:szCs w:val="24"/>
          <w:lang w:val="fr-FR"/>
        </w:rPr>
        <w:t>,</w:t>
      </w:r>
      <w:r w:rsidRPr="002A135D">
        <w:rPr>
          <w:rFonts w:ascii="Century Gothic" w:hAnsi="Century Gothic"/>
          <w:sz w:val="24"/>
          <w:szCs w:val="24"/>
          <w:lang w:val="fr-FR"/>
        </w:rPr>
        <w:t xml:space="preserve"> les humanistes </w:t>
      </w:r>
      <w:r w:rsidRPr="00D64073">
        <w:rPr>
          <w:rFonts w:ascii="Century Gothic" w:hAnsi="Century Gothic"/>
          <w:b/>
          <w:bCs/>
          <w:sz w:val="24"/>
          <w:szCs w:val="24"/>
          <w:lang w:val="fr-FR"/>
        </w:rPr>
        <w:t>pensent que l'être humain va progresser et devenir meilleur</w:t>
      </w:r>
      <w:r w:rsidRPr="002A135D">
        <w:rPr>
          <w:rFonts w:ascii="Century Gothic" w:hAnsi="Century Gothic"/>
          <w:sz w:val="24"/>
          <w:szCs w:val="24"/>
          <w:lang w:val="fr-FR"/>
        </w:rPr>
        <w:t xml:space="preserve">. </w:t>
      </w:r>
    </w:p>
    <w:p w14:paraId="0376C5C7" w14:textId="094C9EAC" w:rsidR="00CC0E35" w:rsidRPr="000E4076" w:rsidRDefault="00CC0E35" w:rsidP="0023354F">
      <w:pPr>
        <w:jc w:val="both"/>
        <w:rPr>
          <w:rFonts w:ascii="Century Gothic" w:hAnsi="Century Gothic"/>
          <w:sz w:val="24"/>
          <w:szCs w:val="24"/>
          <w:u w:val="single"/>
          <w:lang w:val="fr-FR"/>
        </w:rPr>
      </w:pPr>
      <w:r w:rsidRPr="000E4076">
        <w:rPr>
          <w:rFonts w:ascii="Century Gothic" w:hAnsi="Century Gothic"/>
          <w:sz w:val="24"/>
          <w:szCs w:val="24"/>
          <w:u w:val="single"/>
          <w:lang w:val="fr-FR"/>
        </w:rPr>
        <w:t>Comment l'Antiquité a-t-elle inspiré les humanistes ?</w:t>
      </w:r>
    </w:p>
    <w:p w14:paraId="7E8E24A0" w14:textId="7EE58FEE" w:rsidR="00CC0E35" w:rsidRDefault="00E65CFB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  <w:lang w:val="fr-FR"/>
        </w:rPr>
        <w:drawing>
          <wp:anchor distT="0" distB="0" distL="114300" distR="114300" simplePos="0" relativeHeight="251661312" behindDoc="1" locked="0" layoutInCell="1" allowOverlap="1" wp14:anchorId="58CB62F4" wp14:editId="658DDC8C">
            <wp:simplePos x="0" y="0"/>
            <wp:positionH relativeFrom="column">
              <wp:posOffset>4118908</wp:posOffset>
            </wp:positionH>
            <wp:positionV relativeFrom="paragraph">
              <wp:posOffset>719947</wp:posOffset>
            </wp:positionV>
            <wp:extent cx="1856740" cy="1198880"/>
            <wp:effectExtent l="0" t="0" r="0" b="0"/>
            <wp:wrapTight wrapText="bothSides">
              <wp:wrapPolygon edited="0">
                <wp:start x="0" y="0"/>
                <wp:lineTo x="0" y="21280"/>
                <wp:lineTo x="21423" y="21280"/>
                <wp:lineTo x="21423" y="0"/>
                <wp:lineTo x="0" y="0"/>
              </wp:wrapPolygon>
            </wp:wrapTight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En Italie, puis dans le reste de </w:t>
      </w:r>
      <w:r w:rsidR="00CC0E35" w:rsidRPr="008828F4">
        <w:rPr>
          <w:rFonts w:ascii="Century Gothic" w:hAnsi="Century Gothic"/>
          <w:b/>
          <w:bCs/>
          <w:sz w:val="24"/>
          <w:szCs w:val="24"/>
          <w:lang w:val="fr-FR"/>
        </w:rPr>
        <w:t>l'Europe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, les 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humanistes lisent et traduisent les textes de l'Antiquité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>. En s'inspirant des textes, des statues, des monuments qui ont été réalisés durant l'Antiquité</w:t>
      </w:r>
      <w:r w:rsidR="00CC0E35">
        <w:rPr>
          <w:rFonts w:ascii="Century Gothic" w:hAnsi="Century Gothic"/>
          <w:sz w:val="24"/>
          <w:szCs w:val="24"/>
          <w:lang w:val="fr-FR"/>
        </w:rPr>
        <w:t>,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 les humanistes </w:t>
      </w:r>
      <w:r w:rsidR="00CC0E35" w:rsidRPr="005D6B4D">
        <w:rPr>
          <w:rFonts w:ascii="Century Gothic" w:hAnsi="Century Gothic"/>
          <w:b/>
          <w:bCs/>
          <w:sz w:val="24"/>
          <w:szCs w:val="24"/>
          <w:lang w:val="fr-FR"/>
        </w:rPr>
        <w:t>f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ont progresser les sciences et inventent de nouvelles formes artistiques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>. Ils recherche</w:t>
      </w:r>
      <w:r w:rsidR="00CC0E35">
        <w:rPr>
          <w:rFonts w:ascii="Century Gothic" w:hAnsi="Century Gothic"/>
          <w:sz w:val="24"/>
          <w:szCs w:val="24"/>
          <w:lang w:val="fr-FR"/>
        </w:rPr>
        <w:t>nt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 les manuscrits perdus, les copie</w:t>
      </w:r>
      <w:r w:rsidR="00CC0E35">
        <w:rPr>
          <w:rFonts w:ascii="Century Gothic" w:hAnsi="Century Gothic"/>
          <w:sz w:val="24"/>
          <w:szCs w:val="24"/>
          <w:lang w:val="fr-FR"/>
        </w:rPr>
        <w:t>nt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>,</w:t>
      </w:r>
      <w:r w:rsidR="00CC0E35">
        <w:rPr>
          <w:rFonts w:ascii="Century Gothic" w:hAnsi="Century Gothic"/>
          <w:sz w:val="24"/>
          <w:szCs w:val="24"/>
          <w:lang w:val="fr-FR"/>
        </w:rPr>
        <w:t xml:space="preserve"> l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>es tradui</w:t>
      </w:r>
      <w:r w:rsidR="00CC0E35">
        <w:rPr>
          <w:rFonts w:ascii="Century Gothic" w:hAnsi="Century Gothic"/>
          <w:sz w:val="24"/>
          <w:szCs w:val="24"/>
          <w:lang w:val="fr-FR"/>
        </w:rPr>
        <w:t>sent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 puis les diffuse</w:t>
      </w:r>
      <w:r w:rsidR="00CC0E35">
        <w:rPr>
          <w:rFonts w:ascii="Century Gothic" w:hAnsi="Century Gothic"/>
          <w:sz w:val="24"/>
          <w:szCs w:val="24"/>
          <w:lang w:val="fr-FR"/>
        </w:rPr>
        <w:t>nt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. Les humanistes ont ainsi permis de sauvegarder une partie de la littérature et des œuvres d'art </w:t>
      </w:r>
      <w:r w:rsidR="00CC0E35">
        <w:rPr>
          <w:rFonts w:ascii="Century Gothic" w:hAnsi="Century Gothic"/>
          <w:sz w:val="24"/>
          <w:szCs w:val="24"/>
          <w:lang w:val="fr-FR"/>
        </w:rPr>
        <w:t>de</w:t>
      </w:r>
      <w:r w:rsidR="00CC0E35" w:rsidRPr="00F77D5E">
        <w:rPr>
          <w:rFonts w:ascii="Century Gothic" w:hAnsi="Century Gothic"/>
          <w:sz w:val="24"/>
          <w:szCs w:val="24"/>
          <w:lang w:val="fr-FR"/>
        </w:rPr>
        <w:t xml:space="preserve"> l'Antiquité. </w:t>
      </w:r>
    </w:p>
    <w:p w14:paraId="2E201D50" w14:textId="77777777" w:rsidR="00CC0E35" w:rsidRPr="000E4076" w:rsidRDefault="00CC0E35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0E4076">
        <w:rPr>
          <w:rFonts w:ascii="Century Gothic" w:hAnsi="Century Gothic"/>
          <w:sz w:val="24"/>
          <w:szCs w:val="24"/>
          <w:lang w:val="fr-FR"/>
        </w:rPr>
        <w:lastRenderedPageBreak/>
        <w:t xml:space="preserve">En science, les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observations de la nature et les expériences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 que font les humanistes leur permettent de faire des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découvertes importantes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 notamment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en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médecine et en astronomie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.  Dans le domaine des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arts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, les humanistes imitent et s'inspirent des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œuvres de l'Antiquité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, notamment en Italie ou les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vestiges romains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 sont nombreux.</w:t>
      </w:r>
    </w:p>
    <w:p w14:paraId="21116466" w14:textId="42288076" w:rsidR="00CC0E35" w:rsidRPr="000E4076" w:rsidRDefault="00CC0E35" w:rsidP="0023354F">
      <w:pPr>
        <w:jc w:val="both"/>
        <w:rPr>
          <w:rFonts w:ascii="Century Gothic" w:hAnsi="Century Gothic"/>
          <w:sz w:val="24"/>
          <w:szCs w:val="24"/>
          <w:u w:val="single"/>
          <w:lang w:val="fr-FR"/>
        </w:rPr>
      </w:pPr>
      <w:r w:rsidRPr="000E4076">
        <w:rPr>
          <w:rFonts w:ascii="Century Gothic" w:hAnsi="Century Gothic"/>
          <w:sz w:val="24"/>
          <w:szCs w:val="24"/>
          <w:u w:val="single"/>
          <w:lang w:val="fr-FR"/>
        </w:rPr>
        <w:t>Pourquoi l'éducation est-elle importante pour les humanistes ?</w:t>
      </w:r>
    </w:p>
    <w:p w14:paraId="33456AD5" w14:textId="77777777" w:rsidR="00CC0E35" w:rsidRPr="00930305" w:rsidRDefault="00CC0E35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930305">
        <w:rPr>
          <w:rFonts w:ascii="Century Gothic" w:hAnsi="Century Gothic"/>
          <w:sz w:val="24"/>
          <w:szCs w:val="24"/>
          <w:lang w:val="fr-FR"/>
        </w:rPr>
        <w:t xml:space="preserve">Car ils sont convaincus de la capacité de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l'être humain</w:t>
      </w:r>
      <w:r w:rsidRPr="00930305">
        <w:rPr>
          <w:rFonts w:ascii="Century Gothic" w:hAnsi="Century Gothic"/>
          <w:sz w:val="24"/>
          <w:szCs w:val="24"/>
          <w:lang w:val="fr-FR"/>
        </w:rPr>
        <w:t xml:space="preserve"> à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s'améliorer</w:t>
      </w:r>
      <w:r w:rsidRPr="00930305">
        <w:rPr>
          <w:rFonts w:ascii="Century Gothic" w:hAnsi="Century Gothic"/>
          <w:sz w:val="24"/>
          <w:szCs w:val="24"/>
          <w:lang w:val="fr-FR"/>
        </w:rPr>
        <w:t xml:space="preserve"> par la 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connaissance et l'éducation</w:t>
      </w:r>
      <w:r w:rsidRPr="00930305">
        <w:rPr>
          <w:rFonts w:ascii="Century Gothic" w:hAnsi="Century Gothic"/>
          <w:sz w:val="24"/>
          <w:szCs w:val="24"/>
          <w:lang w:val="fr-FR"/>
        </w:rPr>
        <w:t>. Selon eux il est possible de mener une vie heureuse sans simplement attendre de rejoindre le paradis.</w:t>
      </w:r>
    </w:p>
    <w:p w14:paraId="092035B0" w14:textId="36F99116" w:rsidR="00CC0E35" w:rsidRPr="000E4076" w:rsidRDefault="00CC0E35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 w:rsidRPr="000E4076">
        <w:rPr>
          <w:rFonts w:ascii="Century Gothic" w:hAnsi="Century Gothic"/>
          <w:sz w:val="24"/>
          <w:szCs w:val="24"/>
          <w:lang w:val="fr-FR"/>
        </w:rPr>
        <w:t>Attention les humanistes ne remettent pas forcément en cause la supériorité de Dieu où l'autorité de l'église</w:t>
      </w:r>
      <w:r w:rsidR="00511132">
        <w:rPr>
          <w:rFonts w:ascii="Century Gothic" w:hAnsi="Century Gothic"/>
          <w:sz w:val="24"/>
          <w:szCs w:val="24"/>
          <w:lang w:val="fr-FR"/>
        </w:rPr>
        <w:t xml:space="preserve">. </w:t>
      </w:r>
      <w:r>
        <w:rPr>
          <w:rFonts w:ascii="Century Gothic" w:hAnsi="Century Gothic"/>
          <w:sz w:val="24"/>
          <w:szCs w:val="24"/>
          <w:lang w:val="fr-FR"/>
        </w:rPr>
        <w:t>Ils sont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 convaincus des capacités de l'homme à s'améliorer notamment par l'accès au savoir. Les humanistes de la Renaissance s'intéressent à tout, les lettres, les arts, les sciences et les techniques. Pour se former, ils se rendent dans les universités</w:t>
      </w:r>
      <w:r>
        <w:rPr>
          <w:rFonts w:ascii="Century Gothic" w:hAnsi="Century Gothic"/>
          <w:sz w:val="24"/>
          <w:szCs w:val="24"/>
          <w:lang w:val="fr-FR"/>
        </w:rPr>
        <w:t>,</w:t>
      </w:r>
      <w:r w:rsidRPr="000E4076">
        <w:rPr>
          <w:rFonts w:ascii="Century Gothic" w:hAnsi="Century Gothic"/>
          <w:sz w:val="24"/>
          <w:szCs w:val="24"/>
          <w:lang w:val="fr-FR"/>
        </w:rPr>
        <w:t xml:space="preserve"> les bibliothèques ou les ateliers.</w:t>
      </w:r>
    </w:p>
    <w:p w14:paraId="432C056D" w14:textId="6555E249" w:rsidR="00CC0E35" w:rsidRDefault="00CC0E35" w:rsidP="0023354F">
      <w:pPr>
        <w:jc w:val="both"/>
        <w:rPr>
          <w:rFonts w:ascii="Century Gothic" w:hAnsi="Century Gothic"/>
          <w:sz w:val="24"/>
          <w:szCs w:val="24"/>
          <w:u w:val="single"/>
          <w:lang w:val="fr-FR"/>
        </w:rPr>
      </w:pPr>
      <w:r w:rsidRPr="00930305">
        <w:rPr>
          <w:rFonts w:ascii="Century Gothic" w:hAnsi="Century Gothic"/>
          <w:sz w:val="24"/>
          <w:szCs w:val="24"/>
          <w:u w:val="single"/>
          <w:lang w:val="fr-FR"/>
        </w:rPr>
        <w:t>Pourquoi les humanistes voyagent</w:t>
      </w:r>
      <w:r w:rsidR="00D50E88">
        <w:rPr>
          <w:rFonts w:ascii="Century Gothic" w:hAnsi="Century Gothic"/>
          <w:sz w:val="24"/>
          <w:szCs w:val="24"/>
          <w:u w:val="single"/>
          <w:lang w:val="fr-FR"/>
        </w:rPr>
        <w:t>-</w:t>
      </w:r>
      <w:r w:rsidRPr="00930305">
        <w:rPr>
          <w:rFonts w:ascii="Century Gothic" w:hAnsi="Century Gothic"/>
          <w:sz w:val="24"/>
          <w:szCs w:val="24"/>
          <w:u w:val="single"/>
          <w:lang w:val="fr-FR"/>
        </w:rPr>
        <w:t>ils beaucoup ?</w:t>
      </w:r>
    </w:p>
    <w:p w14:paraId="0AD91040" w14:textId="3B7ED9AC" w:rsidR="00CC0E35" w:rsidRPr="00337A1A" w:rsidRDefault="00E65CFB" w:rsidP="0023354F">
      <w:pPr>
        <w:jc w:val="both"/>
        <w:rPr>
          <w:rFonts w:ascii="Century Gothic" w:hAnsi="Century Gothic"/>
          <w:sz w:val="24"/>
          <w:szCs w:val="24"/>
          <w:u w:val="single"/>
          <w:lang w:val="fr-FR"/>
        </w:rPr>
      </w:pPr>
      <w:r>
        <w:rPr>
          <w:rFonts w:ascii="Century Gothic" w:hAnsi="Century Gothic"/>
          <w:noProof/>
          <w:sz w:val="24"/>
          <w:szCs w:val="24"/>
          <w:lang w:val="fr-FR"/>
        </w:rPr>
        <w:drawing>
          <wp:anchor distT="0" distB="0" distL="114300" distR="114300" simplePos="0" relativeHeight="251659264" behindDoc="1" locked="0" layoutInCell="1" allowOverlap="1" wp14:anchorId="3AE6EB0C" wp14:editId="74EBA2A3">
            <wp:simplePos x="0" y="0"/>
            <wp:positionH relativeFrom="column">
              <wp:posOffset>3586299</wp:posOffset>
            </wp:positionH>
            <wp:positionV relativeFrom="paragraph">
              <wp:posOffset>12143</wp:posOffset>
            </wp:positionV>
            <wp:extent cx="2388870" cy="1993265"/>
            <wp:effectExtent l="0" t="0" r="0" b="635"/>
            <wp:wrapTight wrapText="bothSides">
              <wp:wrapPolygon edited="0">
                <wp:start x="0" y="0"/>
                <wp:lineTo x="0" y="21469"/>
                <wp:lineTo x="21474" y="21469"/>
                <wp:lineTo x="21474" y="0"/>
                <wp:lineTo x="0" y="0"/>
              </wp:wrapPolygon>
            </wp:wrapTight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35" w:rsidRPr="00337A1A">
        <w:rPr>
          <w:rFonts w:ascii="Century Gothic" w:hAnsi="Century Gothic"/>
          <w:sz w:val="24"/>
          <w:szCs w:val="24"/>
          <w:lang w:val="fr-FR"/>
        </w:rPr>
        <w:t xml:space="preserve">Pour pouvoir 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échanger leurs connaissances et partager leur savoir</w:t>
      </w:r>
      <w:r w:rsidR="00CC0E35" w:rsidRPr="00337A1A">
        <w:rPr>
          <w:rFonts w:ascii="Century Gothic" w:hAnsi="Century Gothic"/>
          <w:sz w:val="24"/>
          <w:szCs w:val="24"/>
          <w:lang w:val="fr-FR"/>
        </w:rPr>
        <w:t>, les humanistes voyagent et s'invitent mutuellement formant un réseau dans lequel s'échangent les idées</w:t>
      </w:r>
      <w:r w:rsidR="00D50E88">
        <w:rPr>
          <w:rFonts w:ascii="Century Gothic" w:hAnsi="Century Gothic"/>
          <w:sz w:val="24"/>
          <w:szCs w:val="24"/>
          <w:lang w:val="fr-FR"/>
        </w:rPr>
        <w:t>,</w:t>
      </w:r>
      <w:r w:rsidR="00CC0E35" w:rsidRPr="00337A1A">
        <w:rPr>
          <w:rFonts w:ascii="Century Gothic" w:hAnsi="Century Gothic"/>
          <w:sz w:val="24"/>
          <w:szCs w:val="24"/>
          <w:lang w:val="fr-FR"/>
        </w:rPr>
        <w:t xml:space="preserve"> mais aussi les livres et les textes de l'Antiquité. L'un des auteurs humanistes très connus est </w:t>
      </w:r>
      <w:r w:rsidR="00D50E88" w:rsidRPr="00ED405B">
        <w:rPr>
          <w:rFonts w:ascii="Century Gothic" w:hAnsi="Century Gothic"/>
          <w:b/>
          <w:bCs/>
          <w:sz w:val="24"/>
          <w:szCs w:val="24"/>
          <w:lang w:val="fr-FR"/>
        </w:rPr>
        <w:t>É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rasme</w:t>
      </w:r>
      <w:r w:rsidR="00CC0E35" w:rsidRPr="00337A1A">
        <w:rPr>
          <w:rFonts w:ascii="Century Gothic" w:hAnsi="Century Gothic"/>
          <w:sz w:val="24"/>
          <w:szCs w:val="24"/>
          <w:lang w:val="fr-FR"/>
        </w:rPr>
        <w:t xml:space="preserve"> (dont provient le </w:t>
      </w:r>
      <w:r w:rsidR="00CC0E35">
        <w:rPr>
          <w:rFonts w:ascii="Century Gothic" w:hAnsi="Century Gothic"/>
          <w:sz w:val="24"/>
          <w:szCs w:val="24"/>
          <w:lang w:val="fr-FR"/>
        </w:rPr>
        <w:t xml:space="preserve">nom du </w:t>
      </w:r>
      <w:r w:rsidR="00CC0E35" w:rsidRPr="00337A1A">
        <w:rPr>
          <w:rFonts w:ascii="Century Gothic" w:hAnsi="Century Gothic"/>
          <w:sz w:val="24"/>
          <w:szCs w:val="24"/>
          <w:lang w:val="fr-FR"/>
        </w:rPr>
        <w:t>programme d’échange Erasmus)</w:t>
      </w:r>
      <w:r w:rsidR="000A7EC7">
        <w:rPr>
          <w:rFonts w:ascii="Century Gothic" w:hAnsi="Century Gothic"/>
          <w:sz w:val="24"/>
          <w:szCs w:val="24"/>
          <w:lang w:val="fr-FR"/>
        </w:rPr>
        <w:t>, il</w:t>
      </w:r>
      <w:r w:rsidR="00CC0E35" w:rsidRPr="00337A1A">
        <w:rPr>
          <w:rFonts w:ascii="Century Gothic" w:hAnsi="Century Gothic"/>
          <w:sz w:val="24"/>
          <w:szCs w:val="24"/>
          <w:lang w:val="fr-FR"/>
        </w:rPr>
        <w:t xml:space="preserve"> a beaucoup voyagé à travers l'Europe pour assouvir sa soif de connaissance</w:t>
      </w:r>
      <w:r w:rsidR="00CC0E35">
        <w:rPr>
          <w:rFonts w:ascii="Century Gothic" w:hAnsi="Century Gothic"/>
          <w:sz w:val="24"/>
          <w:szCs w:val="24"/>
          <w:lang w:val="fr-FR"/>
        </w:rPr>
        <w:t>s.</w:t>
      </w:r>
    </w:p>
    <w:p w14:paraId="44511F12" w14:textId="31CA6B3F" w:rsidR="00CC0E35" w:rsidRPr="00337A1A" w:rsidRDefault="00CC0E35" w:rsidP="0023354F">
      <w:pPr>
        <w:jc w:val="both"/>
        <w:rPr>
          <w:rFonts w:ascii="Century Gothic" w:hAnsi="Century Gothic"/>
          <w:sz w:val="24"/>
          <w:szCs w:val="24"/>
          <w:u w:val="single"/>
          <w:lang w:val="fr-FR"/>
        </w:rPr>
      </w:pPr>
      <w:r w:rsidRPr="00337A1A">
        <w:rPr>
          <w:rFonts w:ascii="Century Gothic" w:hAnsi="Century Gothic"/>
          <w:sz w:val="24"/>
          <w:szCs w:val="24"/>
          <w:u w:val="single"/>
          <w:lang w:val="fr-FR"/>
        </w:rPr>
        <w:t>Connaît-on encore des œuvres des humanistes de la Renaissance ?</w:t>
      </w:r>
    </w:p>
    <w:p w14:paraId="4E663844" w14:textId="3D8120BC" w:rsidR="000A7EC7" w:rsidRDefault="00E65CFB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  <w:lang w:val="fr-FR"/>
        </w:rPr>
        <w:drawing>
          <wp:anchor distT="0" distB="0" distL="114300" distR="114300" simplePos="0" relativeHeight="251662336" behindDoc="1" locked="0" layoutInCell="1" allowOverlap="1" wp14:anchorId="38604773" wp14:editId="0E16C7BC">
            <wp:simplePos x="0" y="0"/>
            <wp:positionH relativeFrom="column">
              <wp:posOffset>5639085</wp:posOffset>
            </wp:positionH>
            <wp:positionV relativeFrom="paragraph">
              <wp:posOffset>54130</wp:posOffset>
            </wp:positionV>
            <wp:extent cx="587829" cy="984426"/>
            <wp:effectExtent l="0" t="0" r="0" b="0"/>
            <wp:wrapTight wrapText="bothSides">
              <wp:wrapPolygon edited="0">
                <wp:start x="0" y="0"/>
                <wp:lineTo x="0" y="21182"/>
                <wp:lineTo x="21016" y="21182"/>
                <wp:lineTo x="21016" y="0"/>
                <wp:lineTo x="0" y="0"/>
              </wp:wrapPolygon>
            </wp:wrapTight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9" cy="98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35" w:rsidRPr="00337A1A">
        <w:rPr>
          <w:rFonts w:ascii="Century Gothic" w:hAnsi="Century Gothic"/>
          <w:sz w:val="24"/>
          <w:szCs w:val="24"/>
          <w:lang w:val="fr-FR"/>
        </w:rPr>
        <w:t>Plusieurs œuvres de la Renaissance sont encore très célèbres aujourd’hui</w:t>
      </w:r>
      <w:r w:rsidR="00CC0E35">
        <w:rPr>
          <w:rFonts w:ascii="Century Gothic" w:hAnsi="Century Gothic"/>
          <w:sz w:val="24"/>
          <w:szCs w:val="24"/>
          <w:lang w:val="fr-FR"/>
        </w:rPr>
        <w:t> :</w:t>
      </w:r>
    </w:p>
    <w:p w14:paraId="2C6536DC" w14:textId="7A8FD16B" w:rsidR="000A7EC7" w:rsidRDefault="00E65CFB" w:rsidP="0023354F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  <w:lang w:val="fr-FR"/>
        </w:rPr>
        <w:drawing>
          <wp:anchor distT="0" distB="0" distL="114300" distR="114300" simplePos="0" relativeHeight="251663360" behindDoc="1" locked="0" layoutInCell="1" allowOverlap="1" wp14:anchorId="7F630B50" wp14:editId="44F31F94">
            <wp:simplePos x="0" y="0"/>
            <wp:positionH relativeFrom="column">
              <wp:posOffset>4417086</wp:posOffset>
            </wp:positionH>
            <wp:positionV relativeFrom="paragraph">
              <wp:posOffset>382905</wp:posOffset>
            </wp:positionV>
            <wp:extent cx="1026160" cy="1012190"/>
            <wp:effectExtent l="0" t="0" r="2540" b="3810"/>
            <wp:wrapTight wrapText="bothSides">
              <wp:wrapPolygon edited="0">
                <wp:start x="0" y="0"/>
                <wp:lineTo x="0" y="21410"/>
                <wp:lineTo x="21386" y="21410"/>
                <wp:lineTo x="21386" y="0"/>
                <wp:lineTo x="0" y="0"/>
              </wp:wrapPolygon>
            </wp:wrapTight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EC7">
        <w:rPr>
          <w:rFonts w:ascii="Century Gothic" w:hAnsi="Century Gothic"/>
          <w:sz w:val="24"/>
          <w:szCs w:val="24"/>
          <w:lang w:val="fr-FR"/>
        </w:rPr>
        <w:t>Des</w:t>
      </w:r>
      <w:r w:rsidR="00CC0E35" w:rsidRPr="000A7EC7">
        <w:rPr>
          <w:rFonts w:ascii="Century Gothic" w:hAnsi="Century Gothic"/>
          <w:sz w:val="24"/>
          <w:szCs w:val="24"/>
          <w:lang w:val="fr-FR"/>
        </w:rPr>
        <w:t xml:space="preserve"> pièces de théâtre (Roméo et Juliette, Hamlet, Macbeth de 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Shakespeare</w:t>
      </w:r>
      <w:r w:rsidR="00CC0E35" w:rsidRPr="000A7EC7">
        <w:rPr>
          <w:rFonts w:ascii="Century Gothic" w:hAnsi="Century Gothic"/>
          <w:sz w:val="24"/>
          <w:szCs w:val="24"/>
          <w:lang w:val="fr-FR"/>
        </w:rPr>
        <w:t>)</w:t>
      </w:r>
      <w:r w:rsidR="000A7EC7">
        <w:rPr>
          <w:rFonts w:ascii="Century Gothic" w:hAnsi="Century Gothic"/>
          <w:sz w:val="24"/>
          <w:szCs w:val="24"/>
          <w:lang w:val="fr-FR"/>
        </w:rPr>
        <w:t> ;</w:t>
      </w:r>
    </w:p>
    <w:p w14:paraId="04E89D07" w14:textId="5450F32B" w:rsidR="00E65CFB" w:rsidRPr="000A7EC7" w:rsidRDefault="00E65CFB" w:rsidP="00E65CFB">
      <w:pPr>
        <w:pStyle w:val="Paragraphedeliste"/>
        <w:jc w:val="both"/>
        <w:rPr>
          <w:rFonts w:ascii="Century Gothic" w:hAnsi="Century Gothic"/>
          <w:sz w:val="24"/>
          <w:szCs w:val="24"/>
          <w:lang w:val="fr-FR"/>
        </w:rPr>
      </w:pPr>
    </w:p>
    <w:p w14:paraId="220BF28E" w14:textId="0C1290F1" w:rsidR="00E65CFB" w:rsidRDefault="000A7EC7" w:rsidP="00E65CFB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  <w:lang w:val="fr-FR"/>
        </w:rPr>
      </w:pPr>
      <w:r w:rsidRPr="000A7EC7">
        <w:rPr>
          <w:rFonts w:ascii="Century Gothic" w:hAnsi="Century Gothic"/>
          <w:sz w:val="24"/>
          <w:szCs w:val="24"/>
          <w:lang w:val="fr-FR"/>
        </w:rPr>
        <w:t>Les</w:t>
      </w:r>
      <w:r w:rsidR="00CC0E35" w:rsidRPr="000A7EC7">
        <w:rPr>
          <w:rFonts w:ascii="Century Gothic" w:hAnsi="Century Gothic"/>
          <w:sz w:val="24"/>
          <w:szCs w:val="24"/>
          <w:lang w:val="fr-FR"/>
        </w:rPr>
        <w:t xml:space="preserve"> livres (Pantagruel</w:t>
      </w:r>
      <w:r>
        <w:rPr>
          <w:rFonts w:ascii="Century Gothic" w:hAnsi="Century Gothic"/>
          <w:sz w:val="24"/>
          <w:szCs w:val="24"/>
          <w:lang w:val="fr-FR"/>
        </w:rPr>
        <w:t xml:space="preserve">, </w:t>
      </w:r>
      <w:r w:rsidR="00CC0E35" w:rsidRPr="000A7EC7">
        <w:rPr>
          <w:rFonts w:ascii="Century Gothic" w:hAnsi="Century Gothic"/>
          <w:sz w:val="24"/>
          <w:szCs w:val="24"/>
          <w:lang w:val="fr-FR"/>
        </w:rPr>
        <w:t xml:space="preserve">Gargantua de 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Rabelais</w:t>
      </w:r>
      <w:r w:rsidR="00CC0E35" w:rsidRPr="000A7EC7">
        <w:rPr>
          <w:rFonts w:ascii="Century Gothic" w:hAnsi="Century Gothic"/>
          <w:sz w:val="24"/>
          <w:szCs w:val="24"/>
          <w:lang w:val="fr-FR"/>
        </w:rPr>
        <w:t>…)</w:t>
      </w:r>
      <w:r>
        <w:rPr>
          <w:rFonts w:ascii="Century Gothic" w:hAnsi="Century Gothic"/>
          <w:sz w:val="24"/>
          <w:szCs w:val="24"/>
          <w:lang w:val="fr-FR"/>
        </w:rPr>
        <w:t>, ancêtres du roman moderne ;</w:t>
      </w:r>
    </w:p>
    <w:p w14:paraId="7E97FA4A" w14:textId="3F4F278C" w:rsidR="00E65CFB" w:rsidRPr="00E65CFB" w:rsidRDefault="00E65CFB" w:rsidP="00E65CFB">
      <w:pPr>
        <w:pStyle w:val="Paragraphedeliste"/>
        <w:jc w:val="both"/>
        <w:rPr>
          <w:rFonts w:ascii="Century Gothic" w:hAnsi="Century Gothic"/>
          <w:sz w:val="24"/>
          <w:szCs w:val="24"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4384" behindDoc="1" locked="0" layoutInCell="1" allowOverlap="1" wp14:anchorId="6DC3F2AE" wp14:editId="774A2C36">
            <wp:simplePos x="0" y="0"/>
            <wp:positionH relativeFrom="column">
              <wp:posOffset>2866934</wp:posOffset>
            </wp:positionH>
            <wp:positionV relativeFrom="paragraph">
              <wp:posOffset>131367</wp:posOffset>
            </wp:positionV>
            <wp:extent cx="1371600" cy="1042670"/>
            <wp:effectExtent l="0" t="0" r="0" b="0"/>
            <wp:wrapTight wrapText="bothSides">
              <wp:wrapPolygon edited="0">
                <wp:start x="0" y="0"/>
                <wp:lineTo x="0" y="21311"/>
                <wp:lineTo x="21400" y="21311"/>
                <wp:lineTo x="21400" y="0"/>
                <wp:lineTo x="0" y="0"/>
              </wp:wrapPolygon>
            </wp:wrapTight>
            <wp:docPr id="2" name="Image 2" descr="Une image contenant texte, tissu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issu, pierr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1DBBD" w14:textId="27BC2C90" w:rsidR="00CC0E35" w:rsidRPr="00ED405B" w:rsidRDefault="000A7EC7" w:rsidP="00E65CFB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b/>
          <w:bCs/>
          <w:sz w:val="24"/>
          <w:szCs w:val="24"/>
          <w:lang w:val="fr-FR"/>
        </w:rPr>
      </w:pPr>
      <w:r w:rsidRPr="000A7EC7">
        <w:rPr>
          <w:rFonts w:ascii="Century Gothic" w:hAnsi="Century Gothic"/>
          <w:sz w:val="24"/>
          <w:szCs w:val="24"/>
          <w:lang w:val="fr-FR"/>
        </w:rPr>
        <w:t>Tous</w:t>
      </w:r>
      <w:r w:rsidR="00CC0E35" w:rsidRPr="000A7EC7">
        <w:rPr>
          <w:rFonts w:ascii="Century Gothic" w:hAnsi="Century Gothic"/>
          <w:sz w:val="24"/>
          <w:szCs w:val="24"/>
          <w:lang w:val="fr-FR"/>
        </w:rPr>
        <w:t xml:space="preserve"> les travaux de </w:t>
      </w:r>
      <w:r w:rsidR="00CC0E35" w:rsidRPr="00ED405B">
        <w:rPr>
          <w:rFonts w:ascii="Century Gothic" w:hAnsi="Century Gothic"/>
          <w:b/>
          <w:bCs/>
          <w:sz w:val="24"/>
          <w:szCs w:val="24"/>
          <w:lang w:val="fr-FR"/>
        </w:rPr>
        <w:t>Léonard de Vinci</w:t>
      </w:r>
      <w:r w:rsidRPr="00ED405B">
        <w:rPr>
          <w:rFonts w:ascii="Century Gothic" w:hAnsi="Century Gothic"/>
          <w:b/>
          <w:bCs/>
          <w:sz w:val="24"/>
          <w:szCs w:val="24"/>
          <w:lang w:val="fr-FR"/>
        </w:rPr>
        <w:t>.</w:t>
      </w:r>
    </w:p>
    <w:p w14:paraId="05B1FB44" w14:textId="1DD1A5C3" w:rsidR="00F4737E" w:rsidRPr="00CC0E35" w:rsidRDefault="003861B9" w:rsidP="0023354F">
      <w:pPr>
        <w:jc w:val="both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 xml:space="preserve">   </w:t>
      </w:r>
    </w:p>
    <w:sectPr w:rsidR="00F4737E" w:rsidRPr="00CC0E35" w:rsidSect="003861B9">
      <w:headerReference w:type="default" r:id="rId14"/>
      <w:pgSz w:w="11900" w:h="16840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2293F" w14:textId="77777777" w:rsidR="00E543D2" w:rsidRDefault="00E543D2" w:rsidP="00413ABA">
      <w:pPr>
        <w:spacing w:after="0" w:line="240" w:lineRule="auto"/>
      </w:pPr>
      <w:r>
        <w:separator/>
      </w:r>
    </w:p>
  </w:endnote>
  <w:endnote w:type="continuationSeparator" w:id="0">
    <w:p w14:paraId="13130F17" w14:textId="77777777" w:rsidR="00E543D2" w:rsidRDefault="00E543D2" w:rsidP="0041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E6F8B" w14:textId="77777777" w:rsidR="00E543D2" w:rsidRDefault="00E543D2" w:rsidP="00413ABA">
      <w:pPr>
        <w:spacing w:after="0" w:line="240" w:lineRule="auto"/>
      </w:pPr>
      <w:r>
        <w:separator/>
      </w:r>
    </w:p>
  </w:footnote>
  <w:footnote w:type="continuationSeparator" w:id="0">
    <w:p w14:paraId="560114E7" w14:textId="77777777" w:rsidR="00E543D2" w:rsidRDefault="00E543D2" w:rsidP="00413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030A" w14:textId="02D5DA50" w:rsidR="00413ABA" w:rsidRPr="00413ABA" w:rsidRDefault="00413ABA">
    <w:pPr>
      <w:pStyle w:val="En-tte"/>
      <w:rPr>
        <w:rFonts w:ascii="Century Gothic" w:hAnsi="Century Gothic"/>
        <w:sz w:val="20"/>
        <w:szCs w:val="20"/>
      </w:rPr>
    </w:pPr>
    <w:r w:rsidRPr="00413ABA">
      <w:rPr>
        <w:rFonts w:ascii="Century Gothic" w:hAnsi="Century Gothic"/>
        <w:sz w:val="20"/>
        <w:szCs w:val="20"/>
      </w:rPr>
      <w:t>Histoire 8P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D409C"/>
    <w:multiLevelType w:val="hybridMultilevel"/>
    <w:tmpl w:val="AB5C9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521E0"/>
    <w:multiLevelType w:val="hybridMultilevel"/>
    <w:tmpl w:val="6A7EFA4C"/>
    <w:lvl w:ilvl="0" w:tplc="EF20435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26626"/>
    <w:multiLevelType w:val="hybridMultilevel"/>
    <w:tmpl w:val="4DF40F16"/>
    <w:lvl w:ilvl="0" w:tplc="EF204352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65E733C"/>
    <w:multiLevelType w:val="hybridMultilevel"/>
    <w:tmpl w:val="0F0A6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79"/>
    <w:rsid w:val="00003DB5"/>
    <w:rsid w:val="00011C9A"/>
    <w:rsid w:val="0001605A"/>
    <w:rsid w:val="00016DD3"/>
    <w:rsid w:val="000208E9"/>
    <w:rsid w:val="00025E17"/>
    <w:rsid w:val="00033BB2"/>
    <w:rsid w:val="00043D94"/>
    <w:rsid w:val="000474C4"/>
    <w:rsid w:val="00050645"/>
    <w:rsid w:val="000618C5"/>
    <w:rsid w:val="000644B4"/>
    <w:rsid w:val="00066D72"/>
    <w:rsid w:val="00077F75"/>
    <w:rsid w:val="00081049"/>
    <w:rsid w:val="00085C41"/>
    <w:rsid w:val="00086747"/>
    <w:rsid w:val="00087EA6"/>
    <w:rsid w:val="000A7EC7"/>
    <w:rsid w:val="000B4FAF"/>
    <w:rsid w:val="000B6736"/>
    <w:rsid w:val="000C09F5"/>
    <w:rsid w:val="000D1B07"/>
    <w:rsid w:val="000D1C83"/>
    <w:rsid w:val="000D49F5"/>
    <w:rsid w:val="000D4BB5"/>
    <w:rsid w:val="000D5A06"/>
    <w:rsid w:val="000E12B6"/>
    <w:rsid w:val="000E1B98"/>
    <w:rsid w:val="000F5EA8"/>
    <w:rsid w:val="000F626B"/>
    <w:rsid w:val="00102E8F"/>
    <w:rsid w:val="00114C35"/>
    <w:rsid w:val="00115A3A"/>
    <w:rsid w:val="00116B53"/>
    <w:rsid w:val="0013064B"/>
    <w:rsid w:val="001309C7"/>
    <w:rsid w:val="00130D50"/>
    <w:rsid w:val="00132BA3"/>
    <w:rsid w:val="00133995"/>
    <w:rsid w:val="0013601E"/>
    <w:rsid w:val="001415C4"/>
    <w:rsid w:val="00151078"/>
    <w:rsid w:val="00153312"/>
    <w:rsid w:val="0015693A"/>
    <w:rsid w:val="00156B14"/>
    <w:rsid w:val="00156F78"/>
    <w:rsid w:val="00165469"/>
    <w:rsid w:val="001664A9"/>
    <w:rsid w:val="001725D5"/>
    <w:rsid w:val="00172FF7"/>
    <w:rsid w:val="001735FF"/>
    <w:rsid w:val="0017676B"/>
    <w:rsid w:val="0018241F"/>
    <w:rsid w:val="00186995"/>
    <w:rsid w:val="00187160"/>
    <w:rsid w:val="001935A9"/>
    <w:rsid w:val="0019390F"/>
    <w:rsid w:val="00195509"/>
    <w:rsid w:val="001955F7"/>
    <w:rsid w:val="001975A5"/>
    <w:rsid w:val="001A116C"/>
    <w:rsid w:val="001A14C3"/>
    <w:rsid w:val="001B1D90"/>
    <w:rsid w:val="001B25F2"/>
    <w:rsid w:val="001B3E14"/>
    <w:rsid w:val="001B6997"/>
    <w:rsid w:val="001C4D2A"/>
    <w:rsid w:val="001D0A36"/>
    <w:rsid w:val="001D0E4E"/>
    <w:rsid w:val="001D1B89"/>
    <w:rsid w:val="001E064E"/>
    <w:rsid w:val="001E1E19"/>
    <w:rsid w:val="001F0EB0"/>
    <w:rsid w:val="001F5573"/>
    <w:rsid w:val="001F5A3F"/>
    <w:rsid w:val="002138E5"/>
    <w:rsid w:val="00216FFC"/>
    <w:rsid w:val="00220F01"/>
    <w:rsid w:val="0023354F"/>
    <w:rsid w:val="00234306"/>
    <w:rsid w:val="00243CCE"/>
    <w:rsid w:val="00243E68"/>
    <w:rsid w:val="00246019"/>
    <w:rsid w:val="00246A7E"/>
    <w:rsid w:val="002503F4"/>
    <w:rsid w:val="002522B7"/>
    <w:rsid w:val="002538DC"/>
    <w:rsid w:val="00254672"/>
    <w:rsid w:val="002553DE"/>
    <w:rsid w:val="002566D6"/>
    <w:rsid w:val="002567CC"/>
    <w:rsid w:val="0026364B"/>
    <w:rsid w:val="00266D54"/>
    <w:rsid w:val="00271495"/>
    <w:rsid w:val="002727F0"/>
    <w:rsid w:val="0027695C"/>
    <w:rsid w:val="0027728D"/>
    <w:rsid w:val="0027793A"/>
    <w:rsid w:val="0028295B"/>
    <w:rsid w:val="00283879"/>
    <w:rsid w:val="00286328"/>
    <w:rsid w:val="00292C12"/>
    <w:rsid w:val="00293BC6"/>
    <w:rsid w:val="002A3CE5"/>
    <w:rsid w:val="002A4E94"/>
    <w:rsid w:val="002B0F40"/>
    <w:rsid w:val="002B122B"/>
    <w:rsid w:val="002B2903"/>
    <w:rsid w:val="002B461D"/>
    <w:rsid w:val="002C0D80"/>
    <w:rsid w:val="002C3F0D"/>
    <w:rsid w:val="002C79E7"/>
    <w:rsid w:val="002D0C7F"/>
    <w:rsid w:val="002D22C7"/>
    <w:rsid w:val="002D48B4"/>
    <w:rsid w:val="002E3935"/>
    <w:rsid w:val="002E4390"/>
    <w:rsid w:val="002E6425"/>
    <w:rsid w:val="002F09A1"/>
    <w:rsid w:val="002F15A0"/>
    <w:rsid w:val="002F16D8"/>
    <w:rsid w:val="002F23CC"/>
    <w:rsid w:val="002F6CD6"/>
    <w:rsid w:val="003002EC"/>
    <w:rsid w:val="00301D84"/>
    <w:rsid w:val="0030489A"/>
    <w:rsid w:val="003061EC"/>
    <w:rsid w:val="003126C9"/>
    <w:rsid w:val="0031450C"/>
    <w:rsid w:val="0031510C"/>
    <w:rsid w:val="003213B7"/>
    <w:rsid w:val="00323548"/>
    <w:rsid w:val="00323A9D"/>
    <w:rsid w:val="003241AB"/>
    <w:rsid w:val="003257C6"/>
    <w:rsid w:val="003309A3"/>
    <w:rsid w:val="003315E9"/>
    <w:rsid w:val="0034018F"/>
    <w:rsid w:val="003405DE"/>
    <w:rsid w:val="0034445B"/>
    <w:rsid w:val="00351E9F"/>
    <w:rsid w:val="0036324E"/>
    <w:rsid w:val="00373088"/>
    <w:rsid w:val="003730C3"/>
    <w:rsid w:val="00373C6E"/>
    <w:rsid w:val="00373C87"/>
    <w:rsid w:val="00380069"/>
    <w:rsid w:val="003861B9"/>
    <w:rsid w:val="003868E1"/>
    <w:rsid w:val="00387AFB"/>
    <w:rsid w:val="00390645"/>
    <w:rsid w:val="003A0691"/>
    <w:rsid w:val="003B0E63"/>
    <w:rsid w:val="003B1909"/>
    <w:rsid w:val="003B5C51"/>
    <w:rsid w:val="003C1895"/>
    <w:rsid w:val="003C206A"/>
    <w:rsid w:val="003C44A5"/>
    <w:rsid w:val="003C636A"/>
    <w:rsid w:val="003C6633"/>
    <w:rsid w:val="003D6E80"/>
    <w:rsid w:val="003E3C81"/>
    <w:rsid w:val="003E5E53"/>
    <w:rsid w:val="003F51D9"/>
    <w:rsid w:val="003F6678"/>
    <w:rsid w:val="004000A6"/>
    <w:rsid w:val="004025B8"/>
    <w:rsid w:val="004026D0"/>
    <w:rsid w:val="00407C0E"/>
    <w:rsid w:val="00410C95"/>
    <w:rsid w:val="00410DCA"/>
    <w:rsid w:val="00412406"/>
    <w:rsid w:val="0041283B"/>
    <w:rsid w:val="00413ABA"/>
    <w:rsid w:val="0042338F"/>
    <w:rsid w:val="00424ED2"/>
    <w:rsid w:val="004260C0"/>
    <w:rsid w:val="00426C8F"/>
    <w:rsid w:val="00434C47"/>
    <w:rsid w:val="0043794D"/>
    <w:rsid w:val="004431BF"/>
    <w:rsid w:val="0044699C"/>
    <w:rsid w:val="004524FC"/>
    <w:rsid w:val="004613D8"/>
    <w:rsid w:val="00463AC3"/>
    <w:rsid w:val="00465DD9"/>
    <w:rsid w:val="00466780"/>
    <w:rsid w:val="00466CA4"/>
    <w:rsid w:val="00474451"/>
    <w:rsid w:val="0047571E"/>
    <w:rsid w:val="00480115"/>
    <w:rsid w:val="00480606"/>
    <w:rsid w:val="00480B3F"/>
    <w:rsid w:val="00481439"/>
    <w:rsid w:val="00485783"/>
    <w:rsid w:val="0048607F"/>
    <w:rsid w:val="00486F73"/>
    <w:rsid w:val="00491581"/>
    <w:rsid w:val="004945B5"/>
    <w:rsid w:val="0049690C"/>
    <w:rsid w:val="004A6C1A"/>
    <w:rsid w:val="004B1169"/>
    <w:rsid w:val="004B3F80"/>
    <w:rsid w:val="004C2C46"/>
    <w:rsid w:val="004C5D59"/>
    <w:rsid w:val="004D0229"/>
    <w:rsid w:val="004D07D1"/>
    <w:rsid w:val="004D2E2F"/>
    <w:rsid w:val="004D7C73"/>
    <w:rsid w:val="004E091B"/>
    <w:rsid w:val="004E4D17"/>
    <w:rsid w:val="004E6EB4"/>
    <w:rsid w:val="004F064A"/>
    <w:rsid w:val="004F0BF6"/>
    <w:rsid w:val="004F25BA"/>
    <w:rsid w:val="004F7666"/>
    <w:rsid w:val="004F77F1"/>
    <w:rsid w:val="00504795"/>
    <w:rsid w:val="00511132"/>
    <w:rsid w:val="0051566D"/>
    <w:rsid w:val="0052339A"/>
    <w:rsid w:val="0052510D"/>
    <w:rsid w:val="00531D4A"/>
    <w:rsid w:val="00541CF7"/>
    <w:rsid w:val="005423EB"/>
    <w:rsid w:val="00550B28"/>
    <w:rsid w:val="00552C4F"/>
    <w:rsid w:val="00554E9A"/>
    <w:rsid w:val="00557680"/>
    <w:rsid w:val="005607D2"/>
    <w:rsid w:val="00560EEF"/>
    <w:rsid w:val="00561DC2"/>
    <w:rsid w:val="00563242"/>
    <w:rsid w:val="00563C61"/>
    <w:rsid w:val="00567551"/>
    <w:rsid w:val="00576F72"/>
    <w:rsid w:val="00577F1F"/>
    <w:rsid w:val="00580336"/>
    <w:rsid w:val="00581401"/>
    <w:rsid w:val="00581D59"/>
    <w:rsid w:val="00582BA5"/>
    <w:rsid w:val="00583E47"/>
    <w:rsid w:val="00585867"/>
    <w:rsid w:val="00590589"/>
    <w:rsid w:val="00590C26"/>
    <w:rsid w:val="005917E3"/>
    <w:rsid w:val="00597A7D"/>
    <w:rsid w:val="005A071E"/>
    <w:rsid w:val="005A717E"/>
    <w:rsid w:val="005A71AF"/>
    <w:rsid w:val="005A75FD"/>
    <w:rsid w:val="005A7685"/>
    <w:rsid w:val="005B261E"/>
    <w:rsid w:val="005B64F8"/>
    <w:rsid w:val="005C3D5D"/>
    <w:rsid w:val="005C675A"/>
    <w:rsid w:val="005C7089"/>
    <w:rsid w:val="005D28F8"/>
    <w:rsid w:val="005D4411"/>
    <w:rsid w:val="005D6069"/>
    <w:rsid w:val="005D6B4D"/>
    <w:rsid w:val="005F548D"/>
    <w:rsid w:val="005F54BB"/>
    <w:rsid w:val="005F7441"/>
    <w:rsid w:val="005F74B1"/>
    <w:rsid w:val="00602109"/>
    <w:rsid w:val="00606F11"/>
    <w:rsid w:val="00612602"/>
    <w:rsid w:val="00614442"/>
    <w:rsid w:val="006158AA"/>
    <w:rsid w:val="0061656B"/>
    <w:rsid w:val="00616C14"/>
    <w:rsid w:val="00621D50"/>
    <w:rsid w:val="00622FB3"/>
    <w:rsid w:val="00625496"/>
    <w:rsid w:val="00627F66"/>
    <w:rsid w:val="00631112"/>
    <w:rsid w:val="00631B6A"/>
    <w:rsid w:val="0063316F"/>
    <w:rsid w:val="00634849"/>
    <w:rsid w:val="0063657C"/>
    <w:rsid w:val="00640D48"/>
    <w:rsid w:val="006460FD"/>
    <w:rsid w:val="0065296A"/>
    <w:rsid w:val="00656124"/>
    <w:rsid w:val="006561AF"/>
    <w:rsid w:val="00656341"/>
    <w:rsid w:val="00656FE3"/>
    <w:rsid w:val="00661270"/>
    <w:rsid w:val="006632FC"/>
    <w:rsid w:val="00664D2C"/>
    <w:rsid w:val="0066604D"/>
    <w:rsid w:val="00670735"/>
    <w:rsid w:val="00670A1F"/>
    <w:rsid w:val="00684A08"/>
    <w:rsid w:val="00685997"/>
    <w:rsid w:val="00685FA9"/>
    <w:rsid w:val="006878C3"/>
    <w:rsid w:val="0069122A"/>
    <w:rsid w:val="0069430A"/>
    <w:rsid w:val="00696C04"/>
    <w:rsid w:val="006A1027"/>
    <w:rsid w:val="006A3430"/>
    <w:rsid w:val="006A41B8"/>
    <w:rsid w:val="006A7086"/>
    <w:rsid w:val="006A7348"/>
    <w:rsid w:val="006B7DFB"/>
    <w:rsid w:val="006C2C65"/>
    <w:rsid w:val="006C704E"/>
    <w:rsid w:val="006D21C9"/>
    <w:rsid w:val="006E38C3"/>
    <w:rsid w:val="006E4B1F"/>
    <w:rsid w:val="006E797E"/>
    <w:rsid w:val="006F0C68"/>
    <w:rsid w:val="006F2553"/>
    <w:rsid w:val="0070077C"/>
    <w:rsid w:val="007012A4"/>
    <w:rsid w:val="00703C79"/>
    <w:rsid w:val="00703E29"/>
    <w:rsid w:val="00707D0A"/>
    <w:rsid w:val="0071191D"/>
    <w:rsid w:val="0072012B"/>
    <w:rsid w:val="007264D8"/>
    <w:rsid w:val="007302A1"/>
    <w:rsid w:val="00741735"/>
    <w:rsid w:val="00742598"/>
    <w:rsid w:val="007458F1"/>
    <w:rsid w:val="007644F8"/>
    <w:rsid w:val="00764B01"/>
    <w:rsid w:val="0076519C"/>
    <w:rsid w:val="00765387"/>
    <w:rsid w:val="00766CF7"/>
    <w:rsid w:val="007676E0"/>
    <w:rsid w:val="00772158"/>
    <w:rsid w:val="00774047"/>
    <w:rsid w:val="00775781"/>
    <w:rsid w:val="007770D6"/>
    <w:rsid w:val="00781D07"/>
    <w:rsid w:val="007902F1"/>
    <w:rsid w:val="007915B5"/>
    <w:rsid w:val="00796EDE"/>
    <w:rsid w:val="007A3F89"/>
    <w:rsid w:val="007A52C3"/>
    <w:rsid w:val="007B09A7"/>
    <w:rsid w:val="007B1AB6"/>
    <w:rsid w:val="007C0211"/>
    <w:rsid w:val="007C2A49"/>
    <w:rsid w:val="007C50AF"/>
    <w:rsid w:val="007C6BBB"/>
    <w:rsid w:val="007D1FED"/>
    <w:rsid w:val="007D2BA4"/>
    <w:rsid w:val="007E5B14"/>
    <w:rsid w:val="007E5FE8"/>
    <w:rsid w:val="007E6E9A"/>
    <w:rsid w:val="007F2C91"/>
    <w:rsid w:val="00802C39"/>
    <w:rsid w:val="0081425B"/>
    <w:rsid w:val="00814ACE"/>
    <w:rsid w:val="008233C6"/>
    <w:rsid w:val="00825B17"/>
    <w:rsid w:val="00842703"/>
    <w:rsid w:val="00842CED"/>
    <w:rsid w:val="00844907"/>
    <w:rsid w:val="008463A5"/>
    <w:rsid w:val="00847720"/>
    <w:rsid w:val="00847E5E"/>
    <w:rsid w:val="008544F0"/>
    <w:rsid w:val="00870EF2"/>
    <w:rsid w:val="008714E0"/>
    <w:rsid w:val="008740F7"/>
    <w:rsid w:val="00874705"/>
    <w:rsid w:val="00874CD7"/>
    <w:rsid w:val="008774CB"/>
    <w:rsid w:val="00881F43"/>
    <w:rsid w:val="008828F4"/>
    <w:rsid w:val="00883E2D"/>
    <w:rsid w:val="00887151"/>
    <w:rsid w:val="00890E36"/>
    <w:rsid w:val="00892D49"/>
    <w:rsid w:val="00893180"/>
    <w:rsid w:val="00894DBC"/>
    <w:rsid w:val="008B0552"/>
    <w:rsid w:val="008B1492"/>
    <w:rsid w:val="008B18F0"/>
    <w:rsid w:val="008B31D6"/>
    <w:rsid w:val="008B4B87"/>
    <w:rsid w:val="008B6B05"/>
    <w:rsid w:val="008C4163"/>
    <w:rsid w:val="008C4A38"/>
    <w:rsid w:val="008D14FD"/>
    <w:rsid w:val="008D2BFD"/>
    <w:rsid w:val="008D4E24"/>
    <w:rsid w:val="008D65EE"/>
    <w:rsid w:val="008D7AFC"/>
    <w:rsid w:val="008E1819"/>
    <w:rsid w:val="008E4C49"/>
    <w:rsid w:val="008E7855"/>
    <w:rsid w:val="008E7DCF"/>
    <w:rsid w:val="008F6215"/>
    <w:rsid w:val="008F6FF9"/>
    <w:rsid w:val="00901401"/>
    <w:rsid w:val="00907C72"/>
    <w:rsid w:val="00910B46"/>
    <w:rsid w:val="00914D47"/>
    <w:rsid w:val="00921460"/>
    <w:rsid w:val="00924FFF"/>
    <w:rsid w:val="009361FE"/>
    <w:rsid w:val="00941260"/>
    <w:rsid w:val="00947FA9"/>
    <w:rsid w:val="00950946"/>
    <w:rsid w:val="00955F97"/>
    <w:rsid w:val="00971F2C"/>
    <w:rsid w:val="00976028"/>
    <w:rsid w:val="00994F40"/>
    <w:rsid w:val="009A27C0"/>
    <w:rsid w:val="009A6427"/>
    <w:rsid w:val="009B7620"/>
    <w:rsid w:val="009C19C9"/>
    <w:rsid w:val="009C74B0"/>
    <w:rsid w:val="009D1E0A"/>
    <w:rsid w:val="009D379D"/>
    <w:rsid w:val="009D59F7"/>
    <w:rsid w:val="009E4C1F"/>
    <w:rsid w:val="009E66BC"/>
    <w:rsid w:val="009E6A3C"/>
    <w:rsid w:val="009F14F7"/>
    <w:rsid w:val="009F48AE"/>
    <w:rsid w:val="009F727D"/>
    <w:rsid w:val="00A063D6"/>
    <w:rsid w:val="00A07D44"/>
    <w:rsid w:val="00A122E7"/>
    <w:rsid w:val="00A13DA3"/>
    <w:rsid w:val="00A144C5"/>
    <w:rsid w:val="00A17D09"/>
    <w:rsid w:val="00A20F74"/>
    <w:rsid w:val="00A23362"/>
    <w:rsid w:val="00A26AB3"/>
    <w:rsid w:val="00A3044A"/>
    <w:rsid w:val="00A376A3"/>
    <w:rsid w:val="00A44A86"/>
    <w:rsid w:val="00A5252E"/>
    <w:rsid w:val="00A5356C"/>
    <w:rsid w:val="00A55F51"/>
    <w:rsid w:val="00A55FE9"/>
    <w:rsid w:val="00A71964"/>
    <w:rsid w:val="00A73C7D"/>
    <w:rsid w:val="00A73C86"/>
    <w:rsid w:val="00A80570"/>
    <w:rsid w:val="00A8242C"/>
    <w:rsid w:val="00A8390C"/>
    <w:rsid w:val="00A921E9"/>
    <w:rsid w:val="00A94BCB"/>
    <w:rsid w:val="00AA1070"/>
    <w:rsid w:val="00AA1594"/>
    <w:rsid w:val="00AA681F"/>
    <w:rsid w:val="00AA79F3"/>
    <w:rsid w:val="00AA7F44"/>
    <w:rsid w:val="00AB49BF"/>
    <w:rsid w:val="00AC047A"/>
    <w:rsid w:val="00AC300D"/>
    <w:rsid w:val="00AC5588"/>
    <w:rsid w:val="00AC5B9E"/>
    <w:rsid w:val="00AD0A09"/>
    <w:rsid w:val="00AD0BA4"/>
    <w:rsid w:val="00AD26C8"/>
    <w:rsid w:val="00AD7772"/>
    <w:rsid w:val="00AE0EDC"/>
    <w:rsid w:val="00AE1E84"/>
    <w:rsid w:val="00AE244C"/>
    <w:rsid w:val="00AF4DC2"/>
    <w:rsid w:val="00AF584D"/>
    <w:rsid w:val="00AF6BDC"/>
    <w:rsid w:val="00B17095"/>
    <w:rsid w:val="00B23CDA"/>
    <w:rsid w:val="00B30A8E"/>
    <w:rsid w:val="00B320F5"/>
    <w:rsid w:val="00B4074B"/>
    <w:rsid w:val="00B438AB"/>
    <w:rsid w:val="00B46555"/>
    <w:rsid w:val="00B53165"/>
    <w:rsid w:val="00B55D2F"/>
    <w:rsid w:val="00B64642"/>
    <w:rsid w:val="00B65AFC"/>
    <w:rsid w:val="00B844C1"/>
    <w:rsid w:val="00B86340"/>
    <w:rsid w:val="00B86D6E"/>
    <w:rsid w:val="00B90395"/>
    <w:rsid w:val="00B91672"/>
    <w:rsid w:val="00B92895"/>
    <w:rsid w:val="00B93C60"/>
    <w:rsid w:val="00B9623A"/>
    <w:rsid w:val="00BA0CEC"/>
    <w:rsid w:val="00BA4661"/>
    <w:rsid w:val="00BA577D"/>
    <w:rsid w:val="00BB0BB1"/>
    <w:rsid w:val="00BC0B75"/>
    <w:rsid w:val="00BC3869"/>
    <w:rsid w:val="00BC553E"/>
    <w:rsid w:val="00BC6FF2"/>
    <w:rsid w:val="00BD1F96"/>
    <w:rsid w:val="00BD2104"/>
    <w:rsid w:val="00BD310D"/>
    <w:rsid w:val="00BF7747"/>
    <w:rsid w:val="00C1140E"/>
    <w:rsid w:val="00C11E13"/>
    <w:rsid w:val="00C14228"/>
    <w:rsid w:val="00C14E3B"/>
    <w:rsid w:val="00C162B4"/>
    <w:rsid w:val="00C20BC8"/>
    <w:rsid w:val="00C20BF7"/>
    <w:rsid w:val="00C213C3"/>
    <w:rsid w:val="00C2226C"/>
    <w:rsid w:val="00C30757"/>
    <w:rsid w:val="00C30AD0"/>
    <w:rsid w:val="00C35E61"/>
    <w:rsid w:val="00C43F86"/>
    <w:rsid w:val="00C572EC"/>
    <w:rsid w:val="00C60508"/>
    <w:rsid w:val="00C6270A"/>
    <w:rsid w:val="00C72EA2"/>
    <w:rsid w:val="00C7535A"/>
    <w:rsid w:val="00C75C10"/>
    <w:rsid w:val="00C84467"/>
    <w:rsid w:val="00C9131A"/>
    <w:rsid w:val="00C9143F"/>
    <w:rsid w:val="00C975F5"/>
    <w:rsid w:val="00CA4DAA"/>
    <w:rsid w:val="00CA698D"/>
    <w:rsid w:val="00CB1AF9"/>
    <w:rsid w:val="00CB21D7"/>
    <w:rsid w:val="00CB2E48"/>
    <w:rsid w:val="00CB475A"/>
    <w:rsid w:val="00CC0A89"/>
    <w:rsid w:val="00CC0E35"/>
    <w:rsid w:val="00CC1980"/>
    <w:rsid w:val="00CC1C0B"/>
    <w:rsid w:val="00CC4A1C"/>
    <w:rsid w:val="00CD32F3"/>
    <w:rsid w:val="00CD4188"/>
    <w:rsid w:val="00CD49A5"/>
    <w:rsid w:val="00CD55FB"/>
    <w:rsid w:val="00CD74F7"/>
    <w:rsid w:val="00CE10B9"/>
    <w:rsid w:val="00D10A60"/>
    <w:rsid w:val="00D12651"/>
    <w:rsid w:val="00D24913"/>
    <w:rsid w:val="00D33275"/>
    <w:rsid w:val="00D36665"/>
    <w:rsid w:val="00D366D4"/>
    <w:rsid w:val="00D36E20"/>
    <w:rsid w:val="00D3754E"/>
    <w:rsid w:val="00D44009"/>
    <w:rsid w:val="00D44095"/>
    <w:rsid w:val="00D46A33"/>
    <w:rsid w:val="00D50E88"/>
    <w:rsid w:val="00D518C1"/>
    <w:rsid w:val="00D5265C"/>
    <w:rsid w:val="00D60E28"/>
    <w:rsid w:val="00D61086"/>
    <w:rsid w:val="00D61161"/>
    <w:rsid w:val="00D64073"/>
    <w:rsid w:val="00D65021"/>
    <w:rsid w:val="00D77879"/>
    <w:rsid w:val="00D77D00"/>
    <w:rsid w:val="00D81672"/>
    <w:rsid w:val="00D83916"/>
    <w:rsid w:val="00D9270F"/>
    <w:rsid w:val="00D9499C"/>
    <w:rsid w:val="00D97E76"/>
    <w:rsid w:val="00DA0258"/>
    <w:rsid w:val="00DA5246"/>
    <w:rsid w:val="00DB3590"/>
    <w:rsid w:val="00DC07DA"/>
    <w:rsid w:val="00DC2E22"/>
    <w:rsid w:val="00DD400E"/>
    <w:rsid w:val="00DD5808"/>
    <w:rsid w:val="00DD5FB9"/>
    <w:rsid w:val="00DE2522"/>
    <w:rsid w:val="00E049FA"/>
    <w:rsid w:val="00E2054B"/>
    <w:rsid w:val="00E22CED"/>
    <w:rsid w:val="00E25351"/>
    <w:rsid w:val="00E27AF1"/>
    <w:rsid w:val="00E30C73"/>
    <w:rsid w:val="00E344B4"/>
    <w:rsid w:val="00E356B5"/>
    <w:rsid w:val="00E46363"/>
    <w:rsid w:val="00E47EEF"/>
    <w:rsid w:val="00E543D2"/>
    <w:rsid w:val="00E55AD7"/>
    <w:rsid w:val="00E609DA"/>
    <w:rsid w:val="00E64420"/>
    <w:rsid w:val="00E64E15"/>
    <w:rsid w:val="00E65CFB"/>
    <w:rsid w:val="00E760A1"/>
    <w:rsid w:val="00E80FF4"/>
    <w:rsid w:val="00E8615B"/>
    <w:rsid w:val="00E93601"/>
    <w:rsid w:val="00E947E8"/>
    <w:rsid w:val="00E94C45"/>
    <w:rsid w:val="00E961A3"/>
    <w:rsid w:val="00EA1B6E"/>
    <w:rsid w:val="00EA1F59"/>
    <w:rsid w:val="00EA5CE5"/>
    <w:rsid w:val="00EA7889"/>
    <w:rsid w:val="00EB4465"/>
    <w:rsid w:val="00EC2BF9"/>
    <w:rsid w:val="00EC3C41"/>
    <w:rsid w:val="00ED3356"/>
    <w:rsid w:val="00ED405B"/>
    <w:rsid w:val="00EE205D"/>
    <w:rsid w:val="00EE25E0"/>
    <w:rsid w:val="00EE621C"/>
    <w:rsid w:val="00EF0454"/>
    <w:rsid w:val="00EF0524"/>
    <w:rsid w:val="00EF2F18"/>
    <w:rsid w:val="00EF3A24"/>
    <w:rsid w:val="00EF61BD"/>
    <w:rsid w:val="00F15D03"/>
    <w:rsid w:val="00F2036C"/>
    <w:rsid w:val="00F2270A"/>
    <w:rsid w:val="00F2329D"/>
    <w:rsid w:val="00F248AA"/>
    <w:rsid w:val="00F27EC1"/>
    <w:rsid w:val="00F339D6"/>
    <w:rsid w:val="00F36BAA"/>
    <w:rsid w:val="00F375AA"/>
    <w:rsid w:val="00F40DFB"/>
    <w:rsid w:val="00F43E0D"/>
    <w:rsid w:val="00F4737E"/>
    <w:rsid w:val="00F54700"/>
    <w:rsid w:val="00F552F7"/>
    <w:rsid w:val="00F564CA"/>
    <w:rsid w:val="00F63ACE"/>
    <w:rsid w:val="00F63E8A"/>
    <w:rsid w:val="00F6512A"/>
    <w:rsid w:val="00F6694F"/>
    <w:rsid w:val="00F66A77"/>
    <w:rsid w:val="00F75EDF"/>
    <w:rsid w:val="00F80D85"/>
    <w:rsid w:val="00F84434"/>
    <w:rsid w:val="00F848D6"/>
    <w:rsid w:val="00FA5DEC"/>
    <w:rsid w:val="00FB2AF2"/>
    <w:rsid w:val="00FB4CF7"/>
    <w:rsid w:val="00FC02B6"/>
    <w:rsid w:val="00FC1556"/>
    <w:rsid w:val="00FD36DD"/>
    <w:rsid w:val="00FD3A31"/>
    <w:rsid w:val="00FE02EB"/>
    <w:rsid w:val="00FE044B"/>
    <w:rsid w:val="00FE132A"/>
    <w:rsid w:val="00FE35F4"/>
    <w:rsid w:val="00FE5219"/>
    <w:rsid w:val="00FE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167FD"/>
  <w15:chartTrackingRefBased/>
  <w15:docId w15:val="{E2172A5D-6EEA-5748-A201-F04A8909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047"/>
    <w:pPr>
      <w:spacing w:after="200" w:line="288" w:lineRule="auto"/>
    </w:pPr>
    <w:rPr>
      <w:rFonts w:eastAsiaTheme="minorEastAsia"/>
      <w:iCs/>
      <w:sz w:val="22"/>
      <w:szCs w:val="21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1161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eastAsiaTheme="minorHAnsi" w:hAnsiTheme="majorHAnsi"/>
      <w:color w:val="FFFFFF"/>
      <w:sz w:val="36"/>
      <w:szCs w:val="3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B3590"/>
    <w:pPr>
      <w:keepNext/>
      <w:keepLines/>
      <w:spacing w:before="160" w:after="12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1161"/>
    <w:rPr>
      <w:rFonts w:asciiTheme="majorHAnsi" w:hAnsiTheme="majorHAnsi"/>
      <w:iCs/>
      <w:color w:val="FFFFFF"/>
      <w:sz w:val="36"/>
      <w:szCs w:val="38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rsid w:val="00DB35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autoRedefine/>
    <w:uiPriority w:val="11"/>
    <w:qFormat/>
    <w:rsid w:val="004E4D17"/>
    <w:pPr>
      <w:numPr>
        <w:ilvl w:val="1"/>
      </w:numPr>
      <w:ind w:firstLine="357"/>
      <w:contextualSpacing/>
    </w:pPr>
    <w:rPr>
      <w:rFonts w:asciiTheme="majorHAnsi" w:eastAsiaTheme="majorEastAsia" w:hAnsiTheme="majorHAnsi" w:cstheme="majorBidi"/>
      <w:i/>
      <w:iCs w:val="0"/>
      <w:color w:val="4472C4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E4D17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paragraph" w:styleId="Paragraphedeliste">
    <w:name w:val="List Paragraph"/>
    <w:basedOn w:val="Normal"/>
    <w:uiPriority w:val="34"/>
    <w:qFormat/>
    <w:rsid w:val="00CC0E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13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3ABA"/>
    <w:rPr>
      <w:rFonts w:eastAsiaTheme="minorEastAsia"/>
      <w:iCs/>
      <w:sz w:val="22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413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3ABA"/>
    <w:rPr>
      <w:rFonts w:eastAsiaTheme="minorEastAsia"/>
      <w:iCs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9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933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Oishi</dc:creator>
  <cp:keywords/>
  <dc:description/>
  <cp:lastModifiedBy>Elodie Robert-Nicoud</cp:lastModifiedBy>
  <cp:revision>2</cp:revision>
  <cp:lastPrinted>2022-01-12T10:54:00Z</cp:lastPrinted>
  <dcterms:created xsi:type="dcterms:W3CDTF">2022-01-17T16:13:00Z</dcterms:created>
  <dcterms:modified xsi:type="dcterms:W3CDTF">2022-01-17T16:13:00Z</dcterms:modified>
</cp:coreProperties>
</file>