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8A4" w:rsidRPr="007258A4" w:rsidRDefault="007258A4" w:rsidP="007258A4">
      <w:pPr>
        <w:framePr w:hSpace="141" w:wrap="around" w:vAnchor="text" w:hAnchor="page" w:x="810" w:y="1"/>
        <w:rPr>
          <w:rFonts w:ascii="Times New Roman" w:eastAsia="Times New Roman" w:hAnsi="Times New Roman" w:cs="Times New Roman"/>
          <w:lang w:eastAsia="fr-FR"/>
        </w:rPr>
      </w:pPr>
      <w:r w:rsidRPr="007258A4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7258A4">
        <w:rPr>
          <w:rFonts w:ascii="Times New Roman" w:eastAsia="Times New Roman" w:hAnsi="Times New Roman" w:cs="Times New Roman"/>
          <w:lang w:eastAsia="fr-FR"/>
        </w:rPr>
        <w:instrText xml:space="preserve"> INCLUDEPICTURE "https://previews.123rf.com/images/mochipet/mochipet1701/mochipet170100090/70660074-illustration-vectorielle-doodle-dessin%C3%A9-%C3%A0-la-main-de-la-bague-avec-un-diamant-esquisse-de-dessin-anim%C3%A9-d.jpg" \* MERGEFORMATINET </w:instrText>
      </w:r>
      <w:r w:rsidRPr="007258A4">
        <w:rPr>
          <w:rFonts w:ascii="Times New Roman" w:eastAsia="Times New Roman" w:hAnsi="Times New Roman" w:cs="Times New Roman"/>
          <w:lang w:eastAsia="fr-FR"/>
        </w:rPr>
        <w:fldChar w:fldCharType="end"/>
      </w:r>
    </w:p>
    <w:p w:rsidR="00793EFA" w:rsidRPr="00D84059" w:rsidRDefault="00E95773" w:rsidP="00794EFD">
      <w:pPr>
        <w:jc w:val="both"/>
        <w:rPr>
          <w:rFonts w:ascii="Futura Medium" w:hAnsi="Futura Medium" w:cs="Futura Medium"/>
        </w:rPr>
      </w:pPr>
      <w:r w:rsidRPr="00E45A93">
        <w:rPr>
          <w:rFonts w:ascii="Futura Medium" w:hAnsi="Futura Medium" w:cs="Futura Medium" w:hint="cs"/>
          <w:b/>
          <w:sz w:val="36"/>
        </w:rPr>
        <w:t xml:space="preserve">Vocabulaire </w:t>
      </w:r>
      <w:r w:rsidR="00E272DA">
        <w:rPr>
          <w:rFonts w:ascii="Futura Medium" w:hAnsi="Futura Medium" w:cs="Futura Medium"/>
          <w:b/>
          <w:sz w:val="36"/>
        </w:rPr>
        <w:t>10</w:t>
      </w:r>
      <w:r w:rsidRPr="00E45A93">
        <w:rPr>
          <w:rFonts w:ascii="Futura Medium" w:hAnsi="Futura Medium" w:cs="Futura Medium" w:hint="cs"/>
          <w:b/>
          <w:sz w:val="36"/>
        </w:rPr>
        <w:t> :</w:t>
      </w:r>
      <w:r w:rsidRPr="00E45A93">
        <w:rPr>
          <w:rFonts w:ascii="Futura Medium" w:hAnsi="Futura Medium" w:cs="Futura Medium" w:hint="cs"/>
          <w:sz w:val="28"/>
        </w:rPr>
        <w:t xml:space="preserve"> </w:t>
      </w:r>
      <w:r w:rsidR="00F911BE">
        <w:rPr>
          <w:rFonts w:ascii="Futura Medium" w:hAnsi="Futura Medium" w:cs="Futura Medium"/>
          <w:sz w:val="28"/>
        </w:rPr>
        <w:t>les phrases subordonnées relatives (2)</w:t>
      </w:r>
    </w:p>
    <w:p w:rsidR="00F41918" w:rsidRPr="00E45A93" w:rsidRDefault="000E0925" w:rsidP="00794EFD">
      <w:pPr>
        <w:jc w:val="both"/>
        <w:rPr>
          <w:rFonts w:ascii="Futura Medium" w:eastAsia="Times New Roman" w:hAnsi="Futura Medium" w:cs="Futura Medium"/>
          <w:lang w:eastAsia="fr-FR"/>
        </w:rPr>
      </w:pPr>
      <w:r w:rsidRPr="00E45A93">
        <w:rPr>
          <w:rFonts w:ascii="Futura Medium" w:eastAsia="Times New Roman" w:hAnsi="Futura Medium" w:cs="Futura Medium" w:hint="cs"/>
          <w:lang w:eastAsia="fr-FR"/>
        </w:rPr>
        <w:fldChar w:fldCharType="begin"/>
      </w:r>
      <w:r w:rsidRPr="00E45A93">
        <w:rPr>
          <w:rFonts w:ascii="Futura Medium" w:eastAsia="Times New Roman" w:hAnsi="Futura Medium" w:cs="Futura Medium" w:hint="cs"/>
          <w:lang w:eastAsia="fr-FR"/>
        </w:rPr>
        <w:instrText xml:space="preserve"> INCLUDEPICTURE "https://img-31.ccm2.net/BUNhbaFXlt9sZ9pq9U4zFdN0Gk4=/1240x/smart/e7385bf468434d6eabc90d6810db5589/ccmcms-hugo/10569872.gif" \* MERGEFORMATINET </w:instrText>
      </w:r>
      <w:r w:rsidRPr="00E45A93">
        <w:rPr>
          <w:rFonts w:ascii="Futura Medium" w:eastAsia="Times New Roman" w:hAnsi="Futura Medium" w:cs="Futura Medium" w:hint="cs"/>
          <w:lang w:eastAsia="fr-FR"/>
        </w:rPr>
        <w:fldChar w:fldCharType="end"/>
      </w:r>
      <w:r w:rsidR="00950A6B" w:rsidRPr="00E45A93">
        <w:rPr>
          <w:rFonts w:ascii="Futura Medium" w:eastAsia="Times New Roman" w:hAnsi="Futura Medium" w:cs="Futura Medium" w:hint="cs"/>
          <w:lang w:eastAsia="fr-FR"/>
        </w:rPr>
        <w:fldChar w:fldCharType="begin"/>
      </w:r>
      <w:r w:rsidR="00950A6B" w:rsidRPr="00E45A93">
        <w:rPr>
          <w:rFonts w:ascii="Futura Medium" w:eastAsia="Times New Roman" w:hAnsi="Futura Medium" w:cs="Futura Medium" w:hint="cs"/>
          <w:lang w:eastAsia="fr-FR"/>
        </w:rPr>
        <w:instrText xml:space="preserve"> INCLUDEPICTURE "https://i.pinimg.com/originals/88/39/a3/8839a34c840223cd6d89eb0d85ff1798.png" \* MERGEFORMATINET </w:instrText>
      </w:r>
      <w:r w:rsidR="00950A6B" w:rsidRPr="00E45A93">
        <w:rPr>
          <w:rFonts w:ascii="Futura Medium" w:eastAsia="Times New Roman" w:hAnsi="Futura Medium" w:cs="Futura Medium" w:hint="cs"/>
          <w:lang w:eastAsia="fr-FR"/>
        </w:rPr>
        <w:fldChar w:fldCharType="end"/>
      </w:r>
      <w:r w:rsidR="00F41918" w:rsidRPr="00E45A93">
        <w:rPr>
          <w:rFonts w:ascii="Futura Medium" w:eastAsia="Times New Roman" w:hAnsi="Futura Medium" w:cs="Futura Medium" w:hint="cs"/>
          <w:lang w:eastAsia="fr-FR"/>
        </w:rPr>
        <w:fldChar w:fldCharType="begin"/>
      </w:r>
      <w:r w:rsidR="00F41918" w:rsidRPr="00E45A93">
        <w:rPr>
          <w:rFonts w:ascii="Futura Medium" w:eastAsia="Times New Roman" w:hAnsi="Futura Medium" w:cs="Futura Medium" w:hint="cs"/>
          <w:lang w:eastAsia="fr-FR"/>
        </w:rPr>
        <w:instrText xml:space="preserve"> INCLUDEPICTURE "https://www.dessindigo.com/uploads/partition/fleur/3-marguerite/dessin-fleur-marguerite.jpg" \* MERGEFORMATINET </w:instrText>
      </w:r>
      <w:r w:rsidR="00F41918" w:rsidRPr="00E45A93">
        <w:rPr>
          <w:rFonts w:ascii="Futura Medium" w:eastAsia="Times New Roman" w:hAnsi="Futura Medium" w:cs="Futura Medium" w:hint="cs"/>
          <w:lang w:eastAsia="fr-FR"/>
        </w:rPr>
        <w:fldChar w:fldCharType="end"/>
      </w:r>
    </w:p>
    <w:p w:rsidR="00597519" w:rsidRPr="00597519" w:rsidRDefault="00597519" w:rsidP="00597519">
      <w:pPr>
        <w:spacing w:line="276" w:lineRule="auto"/>
        <w:jc w:val="center"/>
        <w:rPr>
          <w:rFonts w:ascii="Ayuthaya" w:eastAsia="Times New Roman" w:hAnsi="Ayuthaya" w:cs="Ayuthaya"/>
          <w:sz w:val="28"/>
          <w:u w:val="single"/>
          <w:lang w:eastAsia="fr-FR"/>
        </w:rPr>
      </w:pPr>
      <w:r w:rsidRPr="00597519">
        <w:rPr>
          <w:rFonts w:ascii="Ayuthaya" w:eastAsia="Times New Roman" w:hAnsi="Ayuthaya" w:cs="Ayuthaya" w:hint="cs"/>
          <w:b/>
          <w:sz w:val="28"/>
          <w:u w:val="single"/>
          <w:lang w:eastAsia="fr-FR"/>
        </w:rPr>
        <w:t>Règle</w:t>
      </w:r>
      <w:r w:rsidRPr="00597519">
        <w:rPr>
          <w:rFonts w:ascii="Ayuthaya" w:eastAsia="Times New Roman" w:hAnsi="Ayuthaya" w:cs="Ayuthaya"/>
          <w:b/>
          <w:sz w:val="28"/>
          <w:u w:val="single"/>
          <w:lang w:eastAsia="fr-FR"/>
        </w:rPr>
        <w:t xml:space="preserve"> </w:t>
      </w:r>
      <w:r w:rsidRPr="00597519">
        <w:rPr>
          <w:rFonts w:ascii="Ayuthaya" w:eastAsia="Times New Roman" w:hAnsi="Ayuthaya" w:cs="Ayuthaya"/>
          <w:sz w:val="22"/>
          <w:u w:val="single"/>
          <w:lang w:eastAsia="fr-FR"/>
        </w:rPr>
        <w:t>(cf. voc 9)</w:t>
      </w:r>
      <w:r>
        <w:rPr>
          <w:rFonts w:ascii="Ayuthaya" w:eastAsia="Times New Roman" w:hAnsi="Ayuthaya" w:cs="Ayuthaya"/>
          <w:sz w:val="22"/>
          <w:u w:val="single"/>
          <w:lang w:eastAsia="fr-FR"/>
        </w:rPr>
        <w:t xml:space="preserve"> </w:t>
      </w:r>
      <w:r w:rsidRPr="00597519">
        <w:rPr>
          <w:rFonts w:ascii="Ayuthaya" w:eastAsia="Times New Roman" w:hAnsi="Ayuthaya" w:cs="Ayuthaya" w:hint="cs"/>
          <w:b/>
          <w:sz w:val="28"/>
          <w:u w:val="single"/>
          <w:lang w:eastAsia="fr-FR"/>
        </w:rPr>
        <w:t xml:space="preserve">: </w:t>
      </w:r>
      <w:r w:rsidRPr="00597519">
        <w:rPr>
          <w:rFonts w:ascii="Ayuthaya" w:eastAsia="Times New Roman" w:hAnsi="Ayuthaya" w:cs="Ayuthaya" w:hint="cs"/>
          <w:b/>
          <w:i/>
          <w:sz w:val="28"/>
          <w:u w:val="single"/>
          <w:lang w:eastAsia="fr-FR"/>
        </w:rPr>
        <w:t xml:space="preserve">Les pronoms relatifs </w:t>
      </w:r>
      <w:r w:rsidRPr="00597519">
        <w:rPr>
          <w:rFonts w:ascii="Ayuthaya" w:eastAsia="Times New Roman" w:hAnsi="Ayuthaya" w:cs="Ayuthaya"/>
          <w:b/>
          <w:i/>
          <w:sz w:val="28"/>
          <w:u w:val="single"/>
          <w:lang w:eastAsia="fr-FR"/>
        </w:rPr>
        <w:t xml:space="preserve">composés </w:t>
      </w:r>
    </w:p>
    <w:p w:rsidR="0065266C" w:rsidRDefault="00597519" w:rsidP="00597519">
      <w:pPr>
        <w:spacing w:line="360" w:lineRule="auto"/>
        <w:rPr>
          <w:rFonts w:ascii="Ayuthaya" w:hAnsi="Ayuthaya" w:cs="Ayuthaya"/>
        </w:rPr>
      </w:pPr>
      <w:r>
        <w:rPr>
          <w:rFonts w:ascii="Ayuthaya" w:hAnsi="Ayuthaya" w:cs="Ayuthaya"/>
        </w:rPr>
        <w:t xml:space="preserve">Les pronoms relatifs composés sont les pronoms qui se construisent en plusieurs parties : à </w:t>
      </w:r>
      <w:r w:rsidR="0082777A">
        <w:rPr>
          <w:rFonts w:ascii="Ayuthaya" w:hAnsi="Ayuthaya" w:cs="Ayuthaya"/>
        </w:rPr>
        <w:t>laquelle</w:t>
      </w:r>
      <w:r>
        <w:rPr>
          <w:rFonts w:ascii="Ayuthaya" w:hAnsi="Ayuthaya" w:cs="Ayuthaya"/>
        </w:rPr>
        <w:t>, …</w:t>
      </w:r>
      <w:r w:rsidR="00B65AAF">
        <w:rPr>
          <w:rFonts w:ascii="Ayuthaya" w:hAnsi="Ayuthaya" w:cs="Ayuthaya"/>
        </w:rPr>
        <w:t xml:space="preserve"> </w:t>
      </w:r>
    </w:p>
    <w:p w:rsidR="00597519" w:rsidRDefault="00B65AAF" w:rsidP="00597519">
      <w:pPr>
        <w:spacing w:line="360" w:lineRule="auto"/>
        <w:rPr>
          <w:rFonts w:ascii="Ayuthaya" w:hAnsi="Ayuthaya" w:cs="Ayuthaya"/>
        </w:rPr>
      </w:pPr>
      <w:r>
        <w:rPr>
          <w:rFonts w:ascii="Ayuthaya" w:hAnsi="Ayuthaya" w:cs="Ayuthaya"/>
        </w:rPr>
        <w:t xml:space="preserve">Ils sont </w:t>
      </w:r>
      <w:r w:rsidRPr="00B65AAF">
        <w:rPr>
          <w:rFonts w:ascii="Ayuthaya" w:hAnsi="Ayuthaya" w:cs="Ayuthaya"/>
          <w:u w:val="single"/>
        </w:rPr>
        <w:t>toujours</w:t>
      </w:r>
      <w:r>
        <w:rPr>
          <w:rFonts w:ascii="Ayuthaya" w:hAnsi="Ayuthaya" w:cs="Ayuthaya"/>
        </w:rPr>
        <w:t xml:space="preserve"> </w:t>
      </w:r>
      <w:r w:rsidRPr="00B65AAF">
        <w:rPr>
          <w:rFonts w:ascii="Ayuthaya" w:hAnsi="Ayuthaya" w:cs="Ayuthaya"/>
        </w:rPr>
        <w:t>accompagnés</w:t>
      </w:r>
      <w:r>
        <w:rPr>
          <w:rFonts w:ascii="Ayuthaya" w:hAnsi="Ayuthaya" w:cs="Ayuthaya"/>
        </w:rPr>
        <w:t xml:space="preserve"> d’une préposition au minimum.</w:t>
      </w:r>
    </w:p>
    <w:p w:rsidR="0082777A" w:rsidRDefault="0082777A" w:rsidP="00597519">
      <w:pPr>
        <w:spacing w:line="360" w:lineRule="auto"/>
        <w:rPr>
          <w:rFonts w:ascii="Ayuthaya" w:hAnsi="Ayuthaya" w:cs="Ayuthaya"/>
        </w:rPr>
      </w:pPr>
      <w:r>
        <w:rPr>
          <w:rFonts w:ascii="Ayuthaya" w:hAnsi="Ayuthaya" w:cs="Ayuthaya" w:hint="cs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14887" wp14:editId="1C88165F">
                <wp:simplePos x="0" y="0"/>
                <wp:positionH relativeFrom="column">
                  <wp:posOffset>-205105</wp:posOffset>
                </wp:positionH>
                <wp:positionV relativeFrom="paragraph">
                  <wp:posOffset>149225</wp:posOffset>
                </wp:positionV>
                <wp:extent cx="503583" cy="543118"/>
                <wp:effectExtent l="12700" t="12700" r="29845" b="15875"/>
                <wp:wrapNone/>
                <wp:docPr id="1" name="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83" cy="543118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4E01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1" o:spid="_x0000_s1026" type="#_x0000_t5" style="position:absolute;margin-left:-16.15pt;margin-top:11.75pt;width:39.6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" filled="f" strokecolor="red" strokeweight="1pt"/>
            </w:pict>
          </mc:Fallback>
        </mc:AlternateContent>
      </w:r>
    </w:p>
    <w:p w:rsidR="0065266C" w:rsidRPr="0082777A" w:rsidRDefault="0082777A" w:rsidP="00597519">
      <w:pPr>
        <w:spacing w:line="360" w:lineRule="auto"/>
        <w:rPr>
          <w:rFonts w:ascii="Ayuthaya" w:hAnsi="Ayuthaya" w:cs="Ayuthaya"/>
        </w:rPr>
      </w:pPr>
      <w:r w:rsidRPr="00C67092">
        <w:rPr>
          <w:rFonts w:ascii="Ayuthaya" w:hAnsi="Ayuthaya" w:cs="Ayuthaya"/>
          <w:color w:val="FF0000"/>
          <w:sz w:val="36"/>
        </w:rPr>
        <w:t xml:space="preserve">! </w:t>
      </w:r>
      <w:r>
        <w:rPr>
          <w:rFonts w:ascii="Ayuthaya" w:hAnsi="Ayuthaya" w:cs="Ayuthaya"/>
          <w:color w:val="FF0000"/>
          <w:sz w:val="36"/>
        </w:rPr>
        <w:tab/>
      </w:r>
      <w:r>
        <w:rPr>
          <w:rFonts w:ascii="Ayuthaya" w:hAnsi="Ayuthaya" w:cs="Ayuthaya"/>
        </w:rPr>
        <w:t xml:space="preserve">Les prépositions </w:t>
      </w:r>
      <w:r>
        <w:rPr>
          <w:rFonts w:ascii="Ayuthaya" w:hAnsi="Ayuthaya" w:cs="Ayuthaya"/>
          <w:b/>
        </w:rPr>
        <w:t>à</w:t>
      </w:r>
      <w:r w:rsidR="00B65AAF">
        <w:rPr>
          <w:rFonts w:ascii="Ayuthaya" w:hAnsi="Ayuthaya" w:cs="Ayuthaya"/>
        </w:rPr>
        <w:t xml:space="preserve">, </w:t>
      </w:r>
      <w:r>
        <w:rPr>
          <w:rFonts w:ascii="Ayuthaya" w:hAnsi="Ayuthaya" w:cs="Ayuthaya"/>
          <w:b/>
        </w:rPr>
        <w:t>de</w:t>
      </w:r>
      <w:r w:rsidR="00B65AAF" w:rsidRPr="00B65AAF">
        <w:rPr>
          <w:rFonts w:ascii="Ayuthaya" w:hAnsi="Ayuthaya" w:cs="Ayuthaya"/>
        </w:rPr>
        <w:t>,</w:t>
      </w:r>
      <w:r w:rsidR="00B65AAF">
        <w:rPr>
          <w:rFonts w:ascii="Ayuthaya" w:hAnsi="Ayuthaya" w:cs="Ayuthaya"/>
          <w:b/>
        </w:rPr>
        <w:t xml:space="preserve"> pour</w:t>
      </w:r>
      <w:r w:rsidR="00B65AAF" w:rsidRPr="00B65AAF">
        <w:rPr>
          <w:rFonts w:ascii="Ayuthaya" w:hAnsi="Ayuthaya" w:cs="Ayuthaya"/>
        </w:rPr>
        <w:t>,</w:t>
      </w:r>
      <w:r w:rsidRPr="00B65AAF">
        <w:rPr>
          <w:rFonts w:ascii="Ayuthaya" w:hAnsi="Ayuthaya" w:cs="Ayuthaya"/>
        </w:rPr>
        <w:t xml:space="preserve"> </w:t>
      </w:r>
      <w:r w:rsidR="00B65AAF">
        <w:rPr>
          <w:rFonts w:ascii="Ayuthaya" w:hAnsi="Ayuthaya" w:cs="Ayuthaya"/>
        </w:rPr>
        <w:t xml:space="preserve">… </w:t>
      </w:r>
      <w:r>
        <w:rPr>
          <w:rFonts w:ascii="Ayuthaya" w:hAnsi="Ayuthaya" w:cs="Ayuthaya"/>
        </w:rPr>
        <w:t>accompagnent les pronoms relatifs composés.</w:t>
      </w:r>
      <w:r w:rsidR="00DA5D77">
        <w:rPr>
          <w:rFonts w:ascii="Ayuthaya" w:hAnsi="Ayuthaya" w:cs="Ayuthaya"/>
        </w:rPr>
        <w:t xml:space="preserve"> Ils s’adaptent en fonction du </w:t>
      </w:r>
      <w:r w:rsidR="0065266C">
        <w:rPr>
          <w:rFonts w:ascii="Ayuthaya" w:hAnsi="Ayuthaya" w:cs="Ayuthaya"/>
        </w:rPr>
        <w:t>sens de la phrase.</w:t>
      </w:r>
    </w:p>
    <w:tbl>
      <w:tblPr>
        <w:tblStyle w:val="Grilledutableau"/>
        <w:tblpPr w:leftFromText="141" w:rightFromText="141" w:vertAnchor="page" w:horzAnchor="margin" w:tblpXSpec="center" w:tblpY="6038"/>
        <w:tblW w:w="10510" w:type="dxa"/>
        <w:tblLook w:val="04A0" w:firstRow="1" w:lastRow="0" w:firstColumn="1" w:lastColumn="0" w:noHBand="0" w:noVBand="1"/>
      </w:tblPr>
      <w:tblGrid>
        <w:gridCol w:w="3411"/>
        <w:gridCol w:w="7099"/>
      </w:tblGrid>
      <w:tr w:rsidR="0004651D" w:rsidRPr="00FE15F9" w:rsidTr="0065266C">
        <w:trPr>
          <w:trHeight w:val="699"/>
        </w:trPr>
        <w:tc>
          <w:tcPr>
            <w:tcW w:w="3411" w:type="dxa"/>
            <w:tcBorders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:rsidR="0082777A" w:rsidRPr="00E76A56" w:rsidRDefault="0082777A" w:rsidP="0065266C">
            <w:pPr>
              <w:jc w:val="center"/>
              <w:rPr>
                <w:rFonts w:ascii="Ayuthaya" w:hAnsi="Ayuthaya" w:cs="Ayuthaya"/>
                <w:sz w:val="28"/>
                <w:szCs w:val="26"/>
              </w:rPr>
            </w:pPr>
            <w:r w:rsidRPr="00E76A56">
              <w:rPr>
                <w:rFonts w:ascii="Ayuthaya" w:hAnsi="Ayuthaya" w:cs="Ayuthaya" w:hint="cs"/>
                <w:sz w:val="28"/>
                <w:szCs w:val="26"/>
              </w:rPr>
              <w:t>Pronom relatif</w:t>
            </w:r>
          </w:p>
        </w:tc>
        <w:tc>
          <w:tcPr>
            <w:tcW w:w="7099" w:type="dxa"/>
            <w:tcBorders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:rsidR="0082777A" w:rsidRPr="00E76A56" w:rsidRDefault="0082777A" w:rsidP="0065266C">
            <w:pPr>
              <w:jc w:val="center"/>
              <w:rPr>
                <w:rFonts w:ascii="Ayuthaya" w:hAnsi="Ayuthaya" w:cs="Ayuthaya"/>
                <w:sz w:val="28"/>
                <w:szCs w:val="26"/>
              </w:rPr>
            </w:pPr>
            <w:r w:rsidRPr="00E76A56">
              <w:rPr>
                <w:rFonts w:ascii="Ayuthaya" w:hAnsi="Ayuthaya" w:cs="Ayuthaya" w:hint="cs"/>
                <w:sz w:val="28"/>
                <w:szCs w:val="26"/>
              </w:rPr>
              <w:t>Ex</w:t>
            </w:r>
            <w:r w:rsidRPr="00E76A56">
              <w:rPr>
                <w:rFonts w:ascii="Ayuthaya" w:hAnsi="Ayuthaya" w:cs="Ayuthaya"/>
                <w:sz w:val="28"/>
                <w:szCs w:val="26"/>
              </w:rPr>
              <w:t>emple</w:t>
            </w:r>
          </w:p>
        </w:tc>
      </w:tr>
      <w:tr w:rsidR="0082777A" w:rsidRPr="00FE15F9" w:rsidTr="0065266C">
        <w:trPr>
          <w:trHeight w:val="876"/>
        </w:trPr>
        <w:tc>
          <w:tcPr>
            <w:tcW w:w="3411" w:type="dxa"/>
            <w:vMerge w:val="restart"/>
            <w:tcBorders>
              <w:top w:val="single" w:sz="18" w:space="0" w:color="auto"/>
            </w:tcBorders>
            <w:vAlign w:val="center"/>
          </w:tcPr>
          <w:p w:rsidR="0082777A" w:rsidRPr="00C67092" w:rsidRDefault="0082777A" w:rsidP="0065266C">
            <w:pPr>
              <w:jc w:val="center"/>
              <w:rPr>
                <w:rFonts w:ascii="Ayuthaya" w:hAnsi="Ayuthaya" w:cs="Ayuthaya"/>
                <w:b/>
                <w:sz w:val="28"/>
              </w:rPr>
            </w:pPr>
            <w:proofErr w:type="gramStart"/>
            <w:r>
              <w:rPr>
                <w:rFonts w:ascii="Ayuthaya" w:hAnsi="Ayuthaya" w:cs="Ayuthaya"/>
                <w:b/>
                <w:sz w:val="28"/>
              </w:rPr>
              <w:t>lequel</w:t>
            </w:r>
            <w:proofErr w:type="gramEnd"/>
            <w:r>
              <w:rPr>
                <w:rFonts w:ascii="Ayuthaya" w:hAnsi="Ayuthaya" w:cs="Ayuthaya"/>
                <w:b/>
                <w:sz w:val="28"/>
              </w:rPr>
              <w:t>/lesquels</w:t>
            </w:r>
          </w:p>
        </w:tc>
        <w:tc>
          <w:tcPr>
            <w:tcW w:w="70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5AAF" w:rsidRDefault="0082777A" w:rsidP="0065266C">
            <w:pPr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LEQUEL</w:t>
            </w:r>
          </w:p>
          <w:p w:rsidR="0082777A" w:rsidRDefault="0004651D" w:rsidP="0065266C">
            <w:pPr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« </w:t>
            </w:r>
            <w:proofErr w:type="gramStart"/>
            <w:r>
              <w:rPr>
                <w:rFonts w:ascii="Ayuthaya" w:hAnsi="Ayuthaya" w:cs="Ayuthaya"/>
              </w:rPr>
              <w:t>au</w:t>
            </w:r>
            <w:proofErr w:type="gramEnd"/>
            <w:r>
              <w:rPr>
                <w:rFonts w:ascii="Ayuthaya" w:hAnsi="Ayuthaya" w:cs="Ayuthaya"/>
              </w:rPr>
              <w:t>/du »</w:t>
            </w:r>
            <w:r w:rsidR="00B65AAF">
              <w:rPr>
                <w:rFonts w:ascii="Ayuthaya" w:hAnsi="Ayuthaya" w:cs="Ayuthaya"/>
              </w:rPr>
              <w:t xml:space="preserve"> +</w:t>
            </w:r>
            <w:r>
              <w:rPr>
                <w:rFonts w:ascii="Ayuthaya" w:hAnsi="Ayuthaya" w:cs="Ayuthaya"/>
              </w:rPr>
              <w:t> « lequel »</w:t>
            </w:r>
            <w:r w:rsidR="00DA5D77">
              <w:rPr>
                <w:rFonts w:ascii="Ayuthaya" w:hAnsi="Ayuthaya" w:cs="Ayuthaya"/>
              </w:rPr>
              <w:t> : auquel, duquel, …</w:t>
            </w:r>
          </w:p>
          <w:p w:rsidR="0082777A" w:rsidRPr="001A6E30" w:rsidRDefault="00B65AAF" w:rsidP="0065266C">
            <w:pPr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 xml:space="preserve">Le garçon </w:t>
            </w:r>
            <w:r w:rsidRPr="00B65AAF">
              <w:rPr>
                <w:rFonts w:ascii="Ayuthaya" w:hAnsi="Ayuthaya" w:cs="Ayuthaya"/>
                <w:b/>
              </w:rPr>
              <w:t xml:space="preserve">auquel je me suis adressé </w:t>
            </w:r>
            <w:r>
              <w:rPr>
                <w:rFonts w:ascii="Ayuthaya" w:hAnsi="Ayuthaya" w:cs="Ayuthaya"/>
              </w:rPr>
              <w:t>est sympa.</w:t>
            </w:r>
          </w:p>
        </w:tc>
      </w:tr>
      <w:tr w:rsidR="0082777A" w:rsidRPr="00FE15F9" w:rsidTr="0065266C">
        <w:trPr>
          <w:trHeight w:val="874"/>
        </w:trPr>
        <w:tc>
          <w:tcPr>
            <w:tcW w:w="3411" w:type="dxa"/>
            <w:vMerge/>
            <w:tcBorders>
              <w:bottom w:val="single" w:sz="18" w:space="0" w:color="auto"/>
            </w:tcBorders>
            <w:vAlign w:val="center"/>
          </w:tcPr>
          <w:p w:rsidR="0082777A" w:rsidRDefault="0082777A" w:rsidP="0065266C">
            <w:pPr>
              <w:jc w:val="center"/>
              <w:rPr>
                <w:rFonts w:ascii="Ayuthaya" w:hAnsi="Ayuthaya" w:cs="Ayuthaya"/>
                <w:b/>
                <w:sz w:val="28"/>
              </w:rPr>
            </w:pPr>
          </w:p>
        </w:tc>
        <w:tc>
          <w:tcPr>
            <w:tcW w:w="70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777A" w:rsidRDefault="0082777A" w:rsidP="0065266C">
            <w:pPr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LESQUELS</w:t>
            </w:r>
          </w:p>
          <w:p w:rsidR="00DA5D77" w:rsidRDefault="00DA5D77" w:rsidP="0065266C">
            <w:pPr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« </w:t>
            </w:r>
            <w:proofErr w:type="gramStart"/>
            <w:r>
              <w:rPr>
                <w:rFonts w:ascii="Ayuthaya" w:hAnsi="Ayuthaya" w:cs="Ayuthaya"/>
              </w:rPr>
              <w:t>aux</w:t>
            </w:r>
            <w:proofErr w:type="gramEnd"/>
            <w:r>
              <w:rPr>
                <w:rFonts w:ascii="Ayuthaya" w:hAnsi="Ayuthaya" w:cs="Ayuthaya"/>
              </w:rPr>
              <w:t>/des »</w:t>
            </w:r>
            <w:r w:rsidR="00B65AAF">
              <w:rPr>
                <w:rFonts w:ascii="Ayuthaya" w:hAnsi="Ayuthaya" w:cs="Ayuthaya"/>
              </w:rPr>
              <w:t xml:space="preserve"> +</w:t>
            </w:r>
            <w:r>
              <w:rPr>
                <w:rFonts w:ascii="Ayuthaya" w:hAnsi="Ayuthaya" w:cs="Ayuthaya"/>
              </w:rPr>
              <w:t> « le</w:t>
            </w:r>
            <w:r w:rsidR="00B65AAF">
              <w:rPr>
                <w:rFonts w:ascii="Ayuthaya" w:hAnsi="Ayuthaya" w:cs="Ayuthaya"/>
              </w:rPr>
              <w:t>s</w:t>
            </w:r>
            <w:r>
              <w:rPr>
                <w:rFonts w:ascii="Ayuthaya" w:hAnsi="Ayuthaya" w:cs="Ayuthaya"/>
              </w:rPr>
              <w:t>quel</w:t>
            </w:r>
            <w:r w:rsidR="00B65AAF">
              <w:rPr>
                <w:rFonts w:ascii="Ayuthaya" w:hAnsi="Ayuthaya" w:cs="Ayuthaya"/>
              </w:rPr>
              <w:t>s</w:t>
            </w:r>
            <w:r>
              <w:rPr>
                <w:rFonts w:ascii="Ayuthaya" w:hAnsi="Ayuthaya" w:cs="Ayuthaya"/>
              </w:rPr>
              <w:t> » : auxquels, desquels, …</w:t>
            </w:r>
          </w:p>
          <w:p w:rsidR="00B65AAF" w:rsidRPr="001A6E30" w:rsidRDefault="00B65AAF" w:rsidP="0065266C">
            <w:pPr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 xml:space="preserve">Les thèmes </w:t>
            </w:r>
            <w:r w:rsidRPr="00B65AAF">
              <w:rPr>
                <w:rFonts w:ascii="Ayuthaya" w:hAnsi="Ayuthaya" w:cs="Ayuthaya"/>
                <w:b/>
              </w:rPr>
              <w:t>desquels je me suis inspiré</w:t>
            </w:r>
            <w:r>
              <w:rPr>
                <w:rFonts w:ascii="Ayuthaya" w:hAnsi="Ayuthaya" w:cs="Ayuthaya"/>
              </w:rPr>
              <w:t xml:space="preserve"> sont intéressants.</w:t>
            </w:r>
          </w:p>
        </w:tc>
      </w:tr>
      <w:tr w:rsidR="0082777A" w:rsidRPr="00FE15F9" w:rsidTr="0065266C">
        <w:trPr>
          <w:trHeight w:val="876"/>
        </w:trPr>
        <w:tc>
          <w:tcPr>
            <w:tcW w:w="3411" w:type="dxa"/>
            <w:vMerge w:val="restart"/>
            <w:tcBorders>
              <w:top w:val="single" w:sz="18" w:space="0" w:color="auto"/>
            </w:tcBorders>
            <w:vAlign w:val="center"/>
          </w:tcPr>
          <w:p w:rsidR="0082777A" w:rsidRPr="00C67092" w:rsidRDefault="0082777A" w:rsidP="0065266C">
            <w:pPr>
              <w:jc w:val="center"/>
              <w:rPr>
                <w:rFonts w:ascii="Ayuthaya" w:hAnsi="Ayuthaya" w:cs="Ayuthaya"/>
                <w:b/>
                <w:sz w:val="28"/>
              </w:rPr>
            </w:pPr>
            <w:proofErr w:type="gramStart"/>
            <w:r>
              <w:rPr>
                <w:rFonts w:ascii="Ayuthaya" w:hAnsi="Ayuthaya" w:cs="Ayuthaya"/>
                <w:b/>
                <w:sz w:val="28"/>
              </w:rPr>
              <w:t>laquelle</w:t>
            </w:r>
            <w:proofErr w:type="gramEnd"/>
            <w:r>
              <w:rPr>
                <w:rFonts w:ascii="Ayuthaya" w:hAnsi="Ayuthaya" w:cs="Ayuthaya"/>
                <w:b/>
                <w:sz w:val="28"/>
              </w:rPr>
              <w:t>/lesquelles</w:t>
            </w:r>
          </w:p>
        </w:tc>
        <w:tc>
          <w:tcPr>
            <w:tcW w:w="70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777A" w:rsidRDefault="0082777A" w:rsidP="0065266C">
            <w:pPr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LAQUELLE</w:t>
            </w:r>
          </w:p>
          <w:p w:rsidR="00B65AAF" w:rsidRDefault="00B65AAF" w:rsidP="0065266C">
            <w:pPr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« </w:t>
            </w:r>
            <w:proofErr w:type="gramStart"/>
            <w:r>
              <w:rPr>
                <w:rFonts w:ascii="Ayuthaya" w:hAnsi="Ayuthaya" w:cs="Ayuthaya"/>
              </w:rPr>
              <w:t>à</w:t>
            </w:r>
            <w:proofErr w:type="gramEnd"/>
            <w:r>
              <w:rPr>
                <w:rFonts w:ascii="Ayuthaya" w:hAnsi="Ayuthaya" w:cs="Ayuthaya"/>
              </w:rPr>
              <w:t>/d</w:t>
            </w:r>
            <w:r>
              <w:rPr>
                <w:rFonts w:ascii="Ayuthaya" w:hAnsi="Ayuthaya" w:cs="Ayuthaya"/>
              </w:rPr>
              <w:t xml:space="preserve">e </w:t>
            </w:r>
            <w:r>
              <w:rPr>
                <w:rFonts w:ascii="Ayuthaya" w:hAnsi="Ayuthaya" w:cs="Ayuthaya"/>
              </w:rPr>
              <w:t>»</w:t>
            </w:r>
            <w:r>
              <w:rPr>
                <w:rFonts w:ascii="Ayuthaya" w:hAnsi="Ayuthaya" w:cs="Ayuthaya"/>
              </w:rPr>
              <w:t xml:space="preserve"> +</w:t>
            </w:r>
            <w:r>
              <w:rPr>
                <w:rFonts w:ascii="Ayuthaya" w:hAnsi="Ayuthaya" w:cs="Ayuthaya"/>
              </w:rPr>
              <w:t> « l</w:t>
            </w:r>
            <w:r>
              <w:rPr>
                <w:rFonts w:ascii="Ayuthaya" w:hAnsi="Ayuthaya" w:cs="Ayuthaya"/>
              </w:rPr>
              <w:t>a</w:t>
            </w:r>
            <w:r>
              <w:rPr>
                <w:rFonts w:ascii="Ayuthaya" w:hAnsi="Ayuthaya" w:cs="Ayuthaya"/>
              </w:rPr>
              <w:t>quel</w:t>
            </w:r>
            <w:r>
              <w:rPr>
                <w:rFonts w:ascii="Ayuthaya" w:hAnsi="Ayuthaya" w:cs="Ayuthaya"/>
              </w:rPr>
              <w:t>le</w:t>
            </w:r>
            <w:r>
              <w:rPr>
                <w:rFonts w:ascii="Ayuthaya" w:hAnsi="Ayuthaya" w:cs="Ayuthaya"/>
              </w:rPr>
              <w:t xml:space="preserve"> » : </w:t>
            </w:r>
            <w:r>
              <w:rPr>
                <w:rFonts w:ascii="Ayuthaya" w:hAnsi="Ayuthaya" w:cs="Ayuthaya"/>
              </w:rPr>
              <w:t>à laquelle</w:t>
            </w:r>
            <w:r>
              <w:rPr>
                <w:rFonts w:ascii="Ayuthaya" w:hAnsi="Ayuthaya" w:cs="Ayuthaya"/>
              </w:rPr>
              <w:t>, d</w:t>
            </w:r>
            <w:r>
              <w:rPr>
                <w:rFonts w:ascii="Ayuthaya" w:hAnsi="Ayuthaya" w:cs="Ayuthaya"/>
              </w:rPr>
              <w:t>e la</w:t>
            </w:r>
            <w:r>
              <w:rPr>
                <w:rFonts w:ascii="Ayuthaya" w:hAnsi="Ayuthaya" w:cs="Ayuthaya"/>
              </w:rPr>
              <w:t>quel</w:t>
            </w:r>
            <w:r>
              <w:rPr>
                <w:rFonts w:ascii="Ayuthaya" w:hAnsi="Ayuthaya" w:cs="Ayuthaya"/>
              </w:rPr>
              <w:t>le</w:t>
            </w:r>
            <w:r>
              <w:rPr>
                <w:rFonts w:ascii="Ayuthaya" w:hAnsi="Ayuthaya" w:cs="Ayuthaya"/>
              </w:rPr>
              <w:t>, …</w:t>
            </w:r>
          </w:p>
          <w:p w:rsidR="00B65AAF" w:rsidRPr="001A6E30" w:rsidRDefault="00B65AAF" w:rsidP="0065266C">
            <w:pPr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 xml:space="preserve">La dame </w:t>
            </w:r>
            <w:r w:rsidRPr="00B65AAF">
              <w:rPr>
                <w:rFonts w:ascii="Ayuthaya" w:hAnsi="Ayuthaya" w:cs="Ayuthaya"/>
                <w:b/>
              </w:rPr>
              <w:t>près de laquelle je suis assis</w:t>
            </w:r>
            <w:r>
              <w:rPr>
                <w:rFonts w:ascii="Ayuthaya" w:hAnsi="Ayuthaya" w:cs="Ayuthaya"/>
              </w:rPr>
              <w:t xml:space="preserve"> est belle.</w:t>
            </w:r>
          </w:p>
        </w:tc>
      </w:tr>
      <w:tr w:rsidR="0082777A" w:rsidRPr="00FE15F9" w:rsidTr="0065266C">
        <w:trPr>
          <w:trHeight w:val="874"/>
        </w:trPr>
        <w:tc>
          <w:tcPr>
            <w:tcW w:w="3411" w:type="dxa"/>
            <w:vMerge/>
            <w:tcBorders>
              <w:bottom w:val="single" w:sz="18" w:space="0" w:color="auto"/>
            </w:tcBorders>
            <w:vAlign w:val="center"/>
          </w:tcPr>
          <w:p w:rsidR="0082777A" w:rsidRDefault="0082777A" w:rsidP="0065266C">
            <w:pPr>
              <w:jc w:val="center"/>
              <w:rPr>
                <w:rFonts w:ascii="Ayuthaya" w:hAnsi="Ayuthaya" w:cs="Ayuthaya"/>
                <w:b/>
                <w:sz w:val="28"/>
              </w:rPr>
            </w:pPr>
          </w:p>
        </w:tc>
        <w:tc>
          <w:tcPr>
            <w:tcW w:w="70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2777A" w:rsidRDefault="0082777A" w:rsidP="0065266C">
            <w:pPr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LESQUELLES</w:t>
            </w:r>
          </w:p>
          <w:p w:rsidR="00B65AAF" w:rsidRDefault="00B65AAF" w:rsidP="0065266C">
            <w:pPr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« </w:t>
            </w:r>
            <w:proofErr w:type="gramStart"/>
            <w:r>
              <w:rPr>
                <w:rFonts w:ascii="Ayuthaya" w:hAnsi="Ayuthaya" w:cs="Ayuthaya"/>
              </w:rPr>
              <w:t>aux</w:t>
            </w:r>
            <w:proofErr w:type="gramEnd"/>
            <w:r>
              <w:rPr>
                <w:rFonts w:ascii="Ayuthaya" w:hAnsi="Ayuthaya" w:cs="Ayuthaya"/>
              </w:rPr>
              <w:t>/des » </w:t>
            </w:r>
            <w:r>
              <w:rPr>
                <w:rFonts w:ascii="Ayuthaya" w:hAnsi="Ayuthaya" w:cs="Ayuthaya"/>
              </w:rPr>
              <w:t xml:space="preserve">+ </w:t>
            </w:r>
            <w:r>
              <w:rPr>
                <w:rFonts w:ascii="Ayuthaya" w:hAnsi="Ayuthaya" w:cs="Ayuthaya"/>
              </w:rPr>
              <w:t>« lesquel</w:t>
            </w:r>
            <w:r>
              <w:rPr>
                <w:rFonts w:ascii="Ayuthaya" w:hAnsi="Ayuthaya" w:cs="Ayuthaya"/>
              </w:rPr>
              <w:t>les</w:t>
            </w:r>
            <w:r>
              <w:rPr>
                <w:rFonts w:ascii="Ayuthaya" w:hAnsi="Ayuthaya" w:cs="Ayuthaya"/>
              </w:rPr>
              <w:t> » : auxquel</w:t>
            </w:r>
            <w:r>
              <w:rPr>
                <w:rFonts w:ascii="Ayuthaya" w:hAnsi="Ayuthaya" w:cs="Ayuthaya"/>
              </w:rPr>
              <w:t>le</w:t>
            </w:r>
            <w:r>
              <w:rPr>
                <w:rFonts w:ascii="Ayuthaya" w:hAnsi="Ayuthaya" w:cs="Ayuthaya"/>
              </w:rPr>
              <w:t>s, desque</w:t>
            </w:r>
            <w:r>
              <w:rPr>
                <w:rFonts w:ascii="Ayuthaya" w:hAnsi="Ayuthaya" w:cs="Ayuthaya"/>
              </w:rPr>
              <w:t>l</w:t>
            </w:r>
            <w:r>
              <w:rPr>
                <w:rFonts w:ascii="Ayuthaya" w:hAnsi="Ayuthaya" w:cs="Ayuthaya"/>
              </w:rPr>
              <w:t>l</w:t>
            </w:r>
            <w:r>
              <w:rPr>
                <w:rFonts w:ascii="Ayuthaya" w:hAnsi="Ayuthaya" w:cs="Ayuthaya"/>
              </w:rPr>
              <w:t>e</w:t>
            </w:r>
            <w:r>
              <w:rPr>
                <w:rFonts w:ascii="Ayuthaya" w:hAnsi="Ayuthaya" w:cs="Ayuthaya"/>
              </w:rPr>
              <w:t>s, …</w:t>
            </w:r>
          </w:p>
          <w:p w:rsidR="00B65AAF" w:rsidRDefault="00B65AAF" w:rsidP="0065266C">
            <w:pPr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 xml:space="preserve">Les fillettes </w:t>
            </w:r>
            <w:r w:rsidRPr="00B65AAF">
              <w:rPr>
                <w:rFonts w:ascii="Ayuthaya" w:hAnsi="Ayuthaya" w:cs="Ayuthaya"/>
                <w:b/>
              </w:rPr>
              <w:t>auxquelles j’ai eu à faire</w:t>
            </w:r>
            <w:r>
              <w:rPr>
                <w:rFonts w:ascii="Ayuthaya" w:hAnsi="Ayuthaya" w:cs="Ayuthaya"/>
              </w:rPr>
              <w:t xml:space="preserve"> étaient polies.</w:t>
            </w:r>
          </w:p>
        </w:tc>
      </w:tr>
    </w:tbl>
    <w:p w:rsidR="0065266C" w:rsidRDefault="0065266C" w:rsidP="00597519">
      <w:pPr>
        <w:spacing w:line="360" w:lineRule="auto"/>
        <w:rPr>
          <w:rFonts w:ascii="Ayuthaya" w:hAnsi="Ayuthaya" w:cs="Ayuthaya"/>
          <w:b/>
          <w:i/>
        </w:rPr>
      </w:pPr>
    </w:p>
    <w:p w:rsidR="0082777A" w:rsidRDefault="0065266C" w:rsidP="00597519">
      <w:pPr>
        <w:spacing w:line="360" w:lineRule="auto"/>
        <w:rPr>
          <w:rFonts w:ascii="Ayuthaya" w:hAnsi="Ayuthaya" w:cs="Ayuthaya"/>
          <w:sz w:val="22"/>
        </w:rPr>
      </w:pPr>
      <w:r>
        <w:rPr>
          <w:rFonts w:ascii="Ayuthaya" w:hAnsi="Ayuthaya" w:cs="Ayuthay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-365907</wp:posOffset>
                </wp:positionH>
                <wp:positionV relativeFrom="paragraph">
                  <wp:posOffset>159531</wp:posOffset>
                </wp:positionV>
                <wp:extent cx="6197600" cy="1552575"/>
                <wp:effectExtent l="0" t="0" r="12700" b="952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0" cy="15525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25B3A3" id="Rectangle à coins arrondis 3" o:spid="_x0000_s1026" style="position:absolute;margin-left:-28.8pt;margin-top:12.55pt;width:488pt;height:12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" filled="f" strokecolor="#538135 [2409]" strokeweight="1pt">
                <v:stroke joinstyle="miter"/>
              </v:roundrect>
            </w:pict>
          </mc:Fallback>
        </mc:AlternateContent>
      </w:r>
    </w:p>
    <w:p w:rsidR="00597519" w:rsidRPr="00F768A8" w:rsidRDefault="00597519" w:rsidP="00597519">
      <w:pPr>
        <w:spacing w:line="360" w:lineRule="auto"/>
        <w:rPr>
          <w:rFonts w:ascii="Ayuthaya" w:hAnsi="Ayuthaya" w:cs="Ayuthaya"/>
          <w:sz w:val="21"/>
        </w:rPr>
      </w:pPr>
      <w:r w:rsidRPr="00F768A8">
        <w:rPr>
          <w:rFonts w:ascii="Ayuthaya" w:hAnsi="Ayuthaya" w:cs="Ayuthaya"/>
          <w:sz w:val="21"/>
        </w:rPr>
        <w:t xml:space="preserve">Suivant le sens de la phrase, j’utilise un pronom relatif différent : </w:t>
      </w:r>
    </w:p>
    <w:p w:rsidR="00597519" w:rsidRPr="00F768A8" w:rsidRDefault="0082777A" w:rsidP="00597519">
      <w:pPr>
        <w:pStyle w:val="Paragraphedeliste"/>
        <w:numPr>
          <w:ilvl w:val="0"/>
          <w:numId w:val="3"/>
        </w:numPr>
        <w:spacing w:line="360" w:lineRule="auto"/>
        <w:ind w:left="0"/>
        <w:rPr>
          <w:rFonts w:ascii="Ayuthaya" w:hAnsi="Ayuthaya" w:cs="Ayuthaya"/>
          <w:sz w:val="22"/>
        </w:rPr>
      </w:pPr>
      <w:r>
        <w:rPr>
          <w:rFonts w:ascii="Ayuthaya" w:hAnsi="Ayuthaya" w:cs="Ayuthaya"/>
          <w:sz w:val="22"/>
        </w:rPr>
        <w:t>Lequel/lesquels</w:t>
      </w:r>
      <w:r w:rsidR="00597519" w:rsidRPr="00F768A8">
        <w:rPr>
          <w:rFonts w:ascii="Ayuthaya" w:hAnsi="Ayuthaya" w:cs="Ayuthaya"/>
          <w:sz w:val="22"/>
        </w:rPr>
        <w:t xml:space="preserve"> : </w:t>
      </w:r>
      <w:r>
        <w:rPr>
          <w:rFonts w:ascii="Ayuthaya" w:hAnsi="Ayuthaya" w:cs="Ayuthaya"/>
          <w:sz w:val="22"/>
        </w:rPr>
        <w:t>désignent des sujets au masculin singulier ou pluriel.</w:t>
      </w:r>
    </w:p>
    <w:p w:rsidR="0082777A" w:rsidRPr="00F768A8" w:rsidRDefault="0082777A" w:rsidP="0082777A">
      <w:pPr>
        <w:pStyle w:val="Paragraphedeliste"/>
        <w:numPr>
          <w:ilvl w:val="0"/>
          <w:numId w:val="3"/>
        </w:numPr>
        <w:spacing w:line="360" w:lineRule="auto"/>
        <w:ind w:left="0"/>
        <w:rPr>
          <w:rFonts w:ascii="Ayuthaya" w:hAnsi="Ayuthaya" w:cs="Ayuthaya"/>
          <w:sz w:val="22"/>
        </w:rPr>
      </w:pPr>
      <w:r>
        <w:rPr>
          <w:rFonts w:ascii="Ayuthaya" w:hAnsi="Ayuthaya" w:cs="Ayuthaya"/>
          <w:sz w:val="22"/>
        </w:rPr>
        <w:t>Laquelle/lesquelles</w:t>
      </w:r>
      <w:r w:rsidRPr="00F768A8">
        <w:rPr>
          <w:rFonts w:ascii="Ayuthaya" w:hAnsi="Ayuthaya" w:cs="Ayuthaya"/>
          <w:sz w:val="22"/>
        </w:rPr>
        <w:t xml:space="preserve"> : </w:t>
      </w:r>
      <w:r>
        <w:rPr>
          <w:rFonts w:ascii="Ayuthaya" w:hAnsi="Ayuthaya" w:cs="Ayuthaya"/>
          <w:sz w:val="22"/>
        </w:rPr>
        <w:t>désignent des sujets au féminin singulier ou pluriel.</w:t>
      </w:r>
    </w:p>
    <w:p w:rsidR="00E272DA" w:rsidRPr="00E272DA" w:rsidRDefault="00E272DA" w:rsidP="00794EFD">
      <w:pPr>
        <w:spacing w:line="276" w:lineRule="auto"/>
        <w:jc w:val="both"/>
        <w:rPr>
          <w:rFonts w:ascii="Futura Medium" w:hAnsi="Futura Medium" w:cs="Futura Medium"/>
        </w:rPr>
      </w:pPr>
      <w:bookmarkStart w:id="0" w:name="_GoBack"/>
      <w:bookmarkEnd w:id="0"/>
    </w:p>
    <w:sectPr w:rsidR="00E272DA" w:rsidRPr="00E272DA" w:rsidSect="0019377F">
      <w:pgSz w:w="11900" w:h="16840"/>
      <w:pgMar w:top="857" w:right="1417" w:bottom="13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F3FB1"/>
    <w:multiLevelType w:val="hybridMultilevel"/>
    <w:tmpl w:val="566855AE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C8013F"/>
    <w:multiLevelType w:val="hybridMultilevel"/>
    <w:tmpl w:val="E9563E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93757"/>
    <w:multiLevelType w:val="hybridMultilevel"/>
    <w:tmpl w:val="9F32C0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D0"/>
    <w:rsid w:val="000005EC"/>
    <w:rsid w:val="00035D5E"/>
    <w:rsid w:val="0004651D"/>
    <w:rsid w:val="000C15FA"/>
    <w:rsid w:val="000E0925"/>
    <w:rsid w:val="001201CA"/>
    <w:rsid w:val="00132F87"/>
    <w:rsid w:val="001921D6"/>
    <w:rsid w:val="0019377F"/>
    <w:rsid w:val="00211DEE"/>
    <w:rsid w:val="003407C5"/>
    <w:rsid w:val="00344BDD"/>
    <w:rsid w:val="00360EDC"/>
    <w:rsid w:val="003B6AC3"/>
    <w:rsid w:val="003C2DFC"/>
    <w:rsid w:val="004677C6"/>
    <w:rsid w:val="0054348C"/>
    <w:rsid w:val="00597519"/>
    <w:rsid w:val="00604862"/>
    <w:rsid w:val="0065266C"/>
    <w:rsid w:val="007258A4"/>
    <w:rsid w:val="0075298C"/>
    <w:rsid w:val="00793EFA"/>
    <w:rsid w:val="00794EFD"/>
    <w:rsid w:val="007B5F8D"/>
    <w:rsid w:val="0082777A"/>
    <w:rsid w:val="008D6593"/>
    <w:rsid w:val="00950A6B"/>
    <w:rsid w:val="00A1498E"/>
    <w:rsid w:val="00A20F16"/>
    <w:rsid w:val="00A21A18"/>
    <w:rsid w:val="00A25DE1"/>
    <w:rsid w:val="00A60D5C"/>
    <w:rsid w:val="00A740EC"/>
    <w:rsid w:val="00AD53D0"/>
    <w:rsid w:val="00B65AAF"/>
    <w:rsid w:val="00B70920"/>
    <w:rsid w:val="00C44739"/>
    <w:rsid w:val="00C655FE"/>
    <w:rsid w:val="00D40008"/>
    <w:rsid w:val="00D502D7"/>
    <w:rsid w:val="00D62C7E"/>
    <w:rsid w:val="00D84059"/>
    <w:rsid w:val="00DA5D77"/>
    <w:rsid w:val="00DD62ED"/>
    <w:rsid w:val="00DD71F0"/>
    <w:rsid w:val="00E06D8F"/>
    <w:rsid w:val="00E272DA"/>
    <w:rsid w:val="00E44806"/>
    <w:rsid w:val="00E45A93"/>
    <w:rsid w:val="00E842E8"/>
    <w:rsid w:val="00E95773"/>
    <w:rsid w:val="00ED0FB5"/>
    <w:rsid w:val="00F41918"/>
    <w:rsid w:val="00F767CB"/>
    <w:rsid w:val="00F859FE"/>
    <w:rsid w:val="00F9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B486"/>
  <w15:chartTrackingRefBased/>
  <w15:docId w15:val="{DAD48ACD-AD4D-3D4A-A6EA-B8A02AF8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95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60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0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Malgioglio</dc:creator>
  <cp:keywords/>
  <dc:description/>
  <cp:lastModifiedBy>Federica Malgioglio</cp:lastModifiedBy>
  <cp:revision>7</cp:revision>
  <cp:lastPrinted>2020-10-09T06:48:00Z</cp:lastPrinted>
  <dcterms:created xsi:type="dcterms:W3CDTF">2020-11-03T07:48:00Z</dcterms:created>
  <dcterms:modified xsi:type="dcterms:W3CDTF">2020-11-13T07:14:00Z</dcterms:modified>
</cp:coreProperties>
</file>